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A600" w14:textId="77777777" w:rsidR="001F049C" w:rsidRPr="00120211" w:rsidRDefault="00C933B9" w:rsidP="00A0700E">
      <w:pPr>
        <w:pStyle w:val="Heading5"/>
        <w:spacing w:line="360" w:lineRule="auto"/>
        <w:jc w:val="both"/>
        <w:rPr>
          <w:rFonts w:ascii="Arial" w:hAnsi="Arial" w:cs="Arial"/>
          <w:b/>
          <w:bCs/>
          <w:color w:val="000000" w:themeColor="text1"/>
          <w:sz w:val="20"/>
        </w:rPr>
      </w:pPr>
      <w:r w:rsidRPr="00120211">
        <w:rPr>
          <w:rFonts w:ascii="Arial" w:hAnsi="Arial" w:cs="Arial"/>
          <w:noProof/>
          <w:color w:val="000000" w:themeColor="text1"/>
          <w:sz w:val="20"/>
          <w:lang w:eastAsia="en-ZA"/>
        </w:rPr>
        <w:drawing>
          <wp:anchor distT="0" distB="0" distL="114300" distR="114300" simplePos="0" relativeHeight="251663360" behindDoc="0" locked="0" layoutInCell="1" allowOverlap="1" wp14:anchorId="7032AC21" wp14:editId="630270A9">
            <wp:simplePos x="0" y="0"/>
            <wp:positionH relativeFrom="column">
              <wp:posOffset>1816735</wp:posOffset>
            </wp:positionH>
            <wp:positionV relativeFrom="paragraph">
              <wp:posOffset>222885</wp:posOffset>
            </wp:positionV>
            <wp:extent cx="2514600" cy="2028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514600" cy="2028825"/>
                    </a:xfrm>
                    <a:prstGeom prst="rect">
                      <a:avLst/>
                    </a:prstGeom>
                    <a:noFill/>
                    <a:ln>
                      <a:noFill/>
                    </a:ln>
                  </pic:spPr>
                </pic:pic>
              </a:graphicData>
            </a:graphic>
            <wp14:sizeRelH relativeFrom="margin">
              <wp14:pctWidth>0</wp14:pctWidth>
            </wp14:sizeRelH>
          </wp:anchor>
        </w:drawing>
      </w:r>
      <w:r w:rsidR="007C4370">
        <w:rPr>
          <w:rFonts w:ascii="Arial" w:hAnsi="Arial" w:cs="Arial"/>
          <w:b/>
          <w:bCs/>
          <w:color w:val="000000" w:themeColor="text1"/>
          <w:sz w:val="20"/>
        </w:rPr>
        <w:t xml:space="preserve"> </w:t>
      </w:r>
    </w:p>
    <w:p w14:paraId="171B1256" w14:textId="77777777" w:rsidR="00DC12C7" w:rsidRPr="00120211" w:rsidRDefault="00DC12C7" w:rsidP="00A0700E">
      <w:pPr>
        <w:pStyle w:val="Heading5"/>
        <w:spacing w:line="360" w:lineRule="auto"/>
        <w:jc w:val="both"/>
        <w:rPr>
          <w:rFonts w:ascii="Arial" w:hAnsi="Arial" w:cs="Arial"/>
          <w:b/>
          <w:bCs/>
          <w:color w:val="000000" w:themeColor="text1"/>
          <w:sz w:val="20"/>
        </w:rPr>
      </w:pPr>
    </w:p>
    <w:p w14:paraId="049B39E6" w14:textId="77777777" w:rsidR="00DC12C7" w:rsidRPr="00120211" w:rsidRDefault="00DC12C7" w:rsidP="00A0700E">
      <w:pPr>
        <w:pStyle w:val="Heading5"/>
        <w:spacing w:line="360" w:lineRule="auto"/>
        <w:jc w:val="both"/>
        <w:rPr>
          <w:rFonts w:ascii="Arial" w:hAnsi="Arial" w:cs="Arial"/>
          <w:b/>
          <w:bCs/>
          <w:color w:val="000000" w:themeColor="text1"/>
          <w:sz w:val="20"/>
        </w:rPr>
      </w:pPr>
    </w:p>
    <w:p w14:paraId="5208D910" w14:textId="77777777" w:rsidR="00DC12C7" w:rsidRPr="00120211" w:rsidRDefault="00DC12C7" w:rsidP="00A0700E">
      <w:pPr>
        <w:pStyle w:val="Heading5"/>
        <w:spacing w:line="360" w:lineRule="auto"/>
        <w:jc w:val="both"/>
        <w:rPr>
          <w:rFonts w:ascii="Arial" w:hAnsi="Arial" w:cs="Arial"/>
          <w:b/>
          <w:bCs/>
          <w:color w:val="000000" w:themeColor="text1"/>
          <w:sz w:val="20"/>
        </w:rPr>
      </w:pPr>
    </w:p>
    <w:p w14:paraId="387C109B" w14:textId="77777777" w:rsidR="00DC12C7" w:rsidRPr="00120211" w:rsidRDefault="00DC12C7" w:rsidP="00A0700E">
      <w:pPr>
        <w:pStyle w:val="Heading5"/>
        <w:spacing w:line="360" w:lineRule="auto"/>
        <w:jc w:val="both"/>
        <w:rPr>
          <w:rFonts w:ascii="Arial" w:hAnsi="Arial" w:cs="Arial"/>
          <w:b/>
          <w:bCs/>
          <w:color w:val="000000" w:themeColor="text1"/>
          <w:sz w:val="20"/>
        </w:rPr>
      </w:pPr>
    </w:p>
    <w:p w14:paraId="0A95E354" w14:textId="77777777" w:rsidR="00DC12C7" w:rsidRPr="00120211" w:rsidRDefault="00DC12C7" w:rsidP="00A0700E">
      <w:pPr>
        <w:pStyle w:val="Heading5"/>
        <w:spacing w:line="360" w:lineRule="auto"/>
        <w:jc w:val="both"/>
        <w:rPr>
          <w:rFonts w:ascii="Arial" w:hAnsi="Arial" w:cs="Arial"/>
          <w:b/>
          <w:bCs/>
          <w:color w:val="000000" w:themeColor="text1"/>
          <w:sz w:val="20"/>
        </w:rPr>
      </w:pPr>
    </w:p>
    <w:p w14:paraId="333EB8E6" w14:textId="77777777" w:rsidR="00DC12C7" w:rsidRPr="00120211" w:rsidRDefault="00DC12C7" w:rsidP="00A0700E">
      <w:pPr>
        <w:pStyle w:val="Heading5"/>
        <w:spacing w:line="360" w:lineRule="auto"/>
        <w:jc w:val="both"/>
        <w:rPr>
          <w:rFonts w:ascii="Arial" w:hAnsi="Arial" w:cs="Arial"/>
          <w:b/>
          <w:bCs/>
          <w:color w:val="000000" w:themeColor="text1"/>
          <w:sz w:val="20"/>
        </w:rPr>
      </w:pPr>
    </w:p>
    <w:p w14:paraId="08482FEB" w14:textId="77777777" w:rsidR="00DC12C7" w:rsidRPr="00120211" w:rsidRDefault="00DC12C7" w:rsidP="00A0700E">
      <w:pPr>
        <w:pStyle w:val="Heading5"/>
        <w:spacing w:line="360" w:lineRule="auto"/>
        <w:jc w:val="both"/>
        <w:rPr>
          <w:rFonts w:ascii="Arial" w:hAnsi="Arial" w:cs="Arial"/>
          <w:b/>
          <w:bCs/>
          <w:color w:val="000000" w:themeColor="text1"/>
          <w:sz w:val="20"/>
        </w:rPr>
      </w:pPr>
    </w:p>
    <w:p w14:paraId="5462EE1C" w14:textId="77777777" w:rsidR="00DC12C7" w:rsidRPr="00120211" w:rsidRDefault="00DC12C7" w:rsidP="00A0700E">
      <w:pPr>
        <w:pStyle w:val="Heading5"/>
        <w:spacing w:line="360" w:lineRule="auto"/>
        <w:jc w:val="both"/>
        <w:rPr>
          <w:rFonts w:ascii="Arial" w:hAnsi="Arial" w:cs="Arial"/>
          <w:b/>
          <w:bCs/>
          <w:color w:val="000000" w:themeColor="text1"/>
          <w:sz w:val="20"/>
        </w:rPr>
      </w:pPr>
    </w:p>
    <w:p w14:paraId="72559AA9" w14:textId="77777777" w:rsidR="00DC12C7" w:rsidRPr="00120211" w:rsidRDefault="00DC12C7" w:rsidP="00A0700E">
      <w:pPr>
        <w:pStyle w:val="Heading5"/>
        <w:spacing w:line="360" w:lineRule="auto"/>
        <w:jc w:val="both"/>
        <w:rPr>
          <w:rFonts w:ascii="Arial" w:hAnsi="Arial" w:cs="Arial"/>
          <w:b/>
          <w:bCs/>
          <w:color w:val="000000" w:themeColor="text1"/>
          <w:sz w:val="20"/>
        </w:rPr>
      </w:pPr>
    </w:p>
    <w:p w14:paraId="591B3436" w14:textId="77777777" w:rsidR="00DC12C7" w:rsidRPr="00120211" w:rsidRDefault="00DC12C7" w:rsidP="00A0700E">
      <w:pPr>
        <w:pStyle w:val="Heading5"/>
        <w:spacing w:line="360" w:lineRule="auto"/>
        <w:jc w:val="both"/>
        <w:rPr>
          <w:rFonts w:ascii="Arial" w:hAnsi="Arial" w:cs="Arial"/>
          <w:b/>
          <w:bCs/>
          <w:color w:val="000000" w:themeColor="text1"/>
          <w:sz w:val="20"/>
        </w:rPr>
      </w:pPr>
    </w:p>
    <w:p w14:paraId="03AEEE56" w14:textId="77777777" w:rsidR="00DC12C7" w:rsidRPr="00120211" w:rsidRDefault="00DC12C7" w:rsidP="00A0700E">
      <w:pPr>
        <w:pStyle w:val="Heading5"/>
        <w:spacing w:line="360" w:lineRule="auto"/>
        <w:jc w:val="both"/>
        <w:rPr>
          <w:rFonts w:ascii="Arial" w:hAnsi="Arial" w:cs="Arial"/>
          <w:b/>
          <w:bCs/>
          <w:color w:val="000000" w:themeColor="text1"/>
          <w:sz w:val="20"/>
        </w:rPr>
      </w:pPr>
    </w:p>
    <w:p w14:paraId="68FA103D" w14:textId="77777777" w:rsidR="00AC1460" w:rsidRPr="00C038AA" w:rsidRDefault="00AC1460" w:rsidP="00AC1460">
      <w:pPr>
        <w:rPr>
          <w:rFonts w:ascii="Arial" w:eastAsiaTheme="minorEastAsia" w:hAnsi="Arial" w:cs="Arial"/>
          <w:b/>
          <w:sz w:val="32"/>
          <w:szCs w:val="32"/>
          <w:lang w:val="en-US"/>
        </w:rPr>
      </w:pPr>
    </w:p>
    <w:p w14:paraId="5C4DDA70" w14:textId="77777777" w:rsidR="00AC1460" w:rsidRDefault="00AC1460" w:rsidP="00AC1460"/>
    <w:p w14:paraId="31C1D234" w14:textId="77777777" w:rsidR="00AC1460" w:rsidRPr="00AC1460" w:rsidRDefault="00AC1460" w:rsidP="00AC1460"/>
    <w:p w14:paraId="73A9F4B9" w14:textId="77777777" w:rsidR="00AC1460" w:rsidRPr="007852D7" w:rsidRDefault="00AC1460" w:rsidP="00AC1460">
      <w:pPr>
        <w:spacing w:line="360" w:lineRule="auto"/>
        <w:jc w:val="both"/>
        <w:rPr>
          <w:rFonts w:ascii="Arial" w:hAnsi="Arial" w:cs="Arial"/>
          <w:b/>
          <w:bCs/>
          <w:color w:val="000000" w:themeColor="text1"/>
        </w:rPr>
      </w:pPr>
      <w:bookmarkStart w:id="0" w:name="OLE_LINK1"/>
      <w:bookmarkStart w:id="1" w:name="OLE_LINK2"/>
      <w:r w:rsidRPr="007852D7">
        <w:rPr>
          <w:rFonts w:ascii="Arial" w:eastAsiaTheme="minorEastAsia" w:hAnsi="Arial" w:cs="Arial"/>
          <w:b/>
          <w:color w:val="000000" w:themeColor="text1"/>
          <w:lang w:val="en-US"/>
        </w:rPr>
        <w:t>REQUEST FOR PROPOSALS FOR THE APPOINTMENT OF</w:t>
      </w:r>
      <w:r w:rsidR="00EE4E24" w:rsidRPr="007852D7">
        <w:rPr>
          <w:rFonts w:ascii="Arial" w:eastAsiaTheme="minorEastAsia" w:hAnsi="Arial" w:cs="Arial"/>
          <w:b/>
          <w:color w:val="000000" w:themeColor="text1"/>
          <w:lang w:val="en-US"/>
        </w:rPr>
        <w:t xml:space="preserve"> A SUITABLE SERVICE PROVIDER </w:t>
      </w:r>
      <w:r w:rsidRPr="007852D7">
        <w:rPr>
          <w:rFonts w:ascii="Arial" w:eastAsiaTheme="minorEastAsia" w:hAnsi="Arial" w:cs="Arial"/>
          <w:b/>
          <w:color w:val="000000" w:themeColor="text1"/>
          <w:lang w:val="en-US"/>
        </w:rPr>
        <w:t>FOR THE NHBRC</w:t>
      </w:r>
      <w:r w:rsidR="00EE4E24" w:rsidRPr="007852D7">
        <w:rPr>
          <w:rFonts w:ascii="Arial" w:eastAsiaTheme="minorEastAsia" w:hAnsi="Arial" w:cs="Arial"/>
          <w:b/>
          <w:color w:val="000000" w:themeColor="text1"/>
          <w:lang w:val="en-US"/>
        </w:rPr>
        <w:t xml:space="preserve"> SHORT TERM INSURANCE BROKERING AND CLAIMS MANAGEMENT SERVICES</w:t>
      </w:r>
      <w:r w:rsidR="003B4F11" w:rsidRPr="007852D7">
        <w:rPr>
          <w:rFonts w:ascii="Arial" w:eastAsiaTheme="minorEastAsia" w:hAnsi="Arial" w:cs="Arial"/>
          <w:b/>
          <w:color w:val="000000" w:themeColor="text1"/>
          <w:lang w:val="en-US"/>
        </w:rPr>
        <w:t xml:space="preserve"> FOR A PERIOD OF THREE (03) YEARS</w:t>
      </w:r>
      <w:r w:rsidR="00C1119E" w:rsidRPr="007852D7">
        <w:rPr>
          <w:rFonts w:ascii="Arial" w:eastAsiaTheme="minorEastAsia" w:hAnsi="Arial" w:cs="Arial"/>
          <w:b/>
          <w:color w:val="000000" w:themeColor="text1"/>
          <w:lang w:val="en-US"/>
        </w:rPr>
        <w:t>.</w:t>
      </w:r>
    </w:p>
    <w:p w14:paraId="5A1E4342" w14:textId="77777777" w:rsidR="00C038AA" w:rsidRPr="00C1119E" w:rsidRDefault="00C038AA" w:rsidP="00C038AA">
      <w:pPr>
        <w:ind w:left="720" w:hanging="720"/>
        <w:rPr>
          <w:rFonts w:ascii="Arial" w:eastAsiaTheme="minorEastAsia" w:hAnsi="Arial" w:cs="Arial"/>
          <w:b/>
          <w:color w:val="000000" w:themeColor="text1"/>
          <w:sz w:val="32"/>
          <w:szCs w:val="32"/>
        </w:rPr>
      </w:pPr>
    </w:p>
    <w:p w14:paraId="5607241A" w14:textId="532EAED5" w:rsidR="00C1119E" w:rsidRPr="00C1119E" w:rsidRDefault="00C1119E" w:rsidP="00C1119E">
      <w:pPr>
        <w:spacing w:line="360" w:lineRule="auto"/>
        <w:jc w:val="both"/>
        <w:rPr>
          <w:rFonts w:ascii="Arial" w:hAnsi="Arial" w:cs="Arial"/>
          <w:b/>
          <w:bCs/>
          <w:color w:val="000000" w:themeColor="text1"/>
        </w:rPr>
      </w:pPr>
      <w:r w:rsidRPr="00C1119E">
        <w:rPr>
          <w:rFonts w:ascii="Arial" w:hAnsi="Arial" w:cs="Arial"/>
          <w:b/>
          <w:bCs/>
          <w:color w:val="000000" w:themeColor="text1"/>
        </w:rPr>
        <w:t xml:space="preserve">RFP NO.: </w:t>
      </w:r>
      <w:r w:rsidR="007852D7">
        <w:rPr>
          <w:rFonts w:ascii="Arial" w:hAnsi="Arial" w:cs="Arial"/>
          <w:b/>
          <w:bCs/>
          <w:color w:val="000000" w:themeColor="text1"/>
        </w:rPr>
        <w:tab/>
      </w:r>
      <w:r w:rsidR="007852D7">
        <w:rPr>
          <w:rFonts w:ascii="Arial" w:hAnsi="Arial" w:cs="Arial"/>
          <w:b/>
          <w:bCs/>
          <w:color w:val="000000" w:themeColor="text1"/>
        </w:rPr>
        <w:tab/>
      </w:r>
      <w:r w:rsidR="007852D7">
        <w:rPr>
          <w:rFonts w:ascii="Arial" w:hAnsi="Arial" w:cs="Arial"/>
          <w:b/>
          <w:bCs/>
          <w:color w:val="000000" w:themeColor="text1"/>
        </w:rPr>
        <w:tab/>
      </w:r>
      <w:r w:rsidR="007852D7">
        <w:rPr>
          <w:rFonts w:ascii="Arial" w:hAnsi="Arial" w:cs="Arial"/>
          <w:b/>
          <w:bCs/>
          <w:color w:val="000000" w:themeColor="text1"/>
        </w:rPr>
        <w:tab/>
      </w:r>
      <w:r>
        <w:rPr>
          <w:rFonts w:ascii="Arial" w:hAnsi="Arial" w:cs="Arial"/>
          <w:b/>
          <w:bCs/>
          <w:color w:val="000000" w:themeColor="text1"/>
        </w:rPr>
        <w:t>NHBRC</w:t>
      </w:r>
      <w:r w:rsidRPr="00657751">
        <w:rPr>
          <w:rFonts w:ascii="Arial" w:hAnsi="Arial" w:cs="Arial"/>
          <w:b/>
          <w:bCs/>
          <w:color w:val="FF0000"/>
        </w:rPr>
        <w:t xml:space="preserve"> </w:t>
      </w:r>
      <w:r w:rsidR="00657751" w:rsidRPr="00657751">
        <w:rPr>
          <w:rFonts w:ascii="Arial" w:hAnsi="Arial" w:cs="Arial"/>
          <w:b/>
          <w:bCs/>
          <w:color w:val="FF0000"/>
        </w:rPr>
        <w:t>XX</w:t>
      </w:r>
      <w:r>
        <w:rPr>
          <w:rFonts w:ascii="Arial" w:hAnsi="Arial" w:cs="Arial"/>
          <w:b/>
          <w:bCs/>
          <w:color w:val="000000" w:themeColor="text1"/>
        </w:rPr>
        <w:t>/20</w:t>
      </w:r>
      <w:r w:rsidR="00657751">
        <w:rPr>
          <w:rFonts w:ascii="Arial" w:hAnsi="Arial" w:cs="Arial"/>
          <w:b/>
          <w:bCs/>
          <w:color w:val="000000" w:themeColor="text1"/>
        </w:rPr>
        <w:t>22</w:t>
      </w:r>
    </w:p>
    <w:p w14:paraId="6B00CD36" w14:textId="77777777" w:rsidR="00C1119E" w:rsidRPr="00C1119E" w:rsidRDefault="00C1119E" w:rsidP="00C1119E">
      <w:pPr>
        <w:spacing w:line="360" w:lineRule="auto"/>
        <w:jc w:val="both"/>
        <w:rPr>
          <w:rFonts w:ascii="Arial" w:hAnsi="Arial" w:cs="Arial"/>
          <w:b/>
          <w:bCs/>
          <w:color w:val="000000" w:themeColor="text1"/>
        </w:rPr>
      </w:pPr>
    </w:p>
    <w:p w14:paraId="18CD93AB" w14:textId="26EA1CE6" w:rsidR="00C1119E" w:rsidRPr="00C1119E" w:rsidRDefault="00C1119E" w:rsidP="00C1119E">
      <w:pPr>
        <w:spacing w:line="360" w:lineRule="auto"/>
        <w:jc w:val="both"/>
        <w:rPr>
          <w:rFonts w:ascii="Arial" w:hAnsi="Arial" w:cs="Arial"/>
          <w:b/>
          <w:bCs/>
          <w:color w:val="000000" w:themeColor="text1"/>
        </w:rPr>
      </w:pPr>
      <w:r w:rsidRPr="00C1119E">
        <w:rPr>
          <w:rFonts w:ascii="Arial" w:hAnsi="Arial" w:cs="Arial"/>
          <w:b/>
          <w:bCs/>
          <w:color w:val="000000" w:themeColor="text1"/>
        </w:rPr>
        <w:t>CLOSING DATE:</w:t>
      </w:r>
      <w:r>
        <w:rPr>
          <w:rFonts w:ascii="Arial" w:hAnsi="Arial" w:cs="Arial"/>
          <w:b/>
          <w:bCs/>
          <w:color w:val="000000" w:themeColor="text1"/>
        </w:rPr>
        <w:t xml:space="preserve"> </w:t>
      </w:r>
      <w:r w:rsidR="007852D7">
        <w:rPr>
          <w:rFonts w:ascii="Arial" w:hAnsi="Arial" w:cs="Arial"/>
          <w:b/>
          <w:bCs/>
          <w:color w:val="000000" w:themeColor="text1"/>
        </w:rPr>
        <w:tab/>
      </w:r>
      <w:r w:rsidR="007852D7">
        <w:rPr>
          <w:rFonts w:ascii="Arial" w:hAnsi="Arial" w:cs="Arial"/>
          <w:b/>
          <w:bCs/>
          <w:color w:val="000000" w:themeColor="text1"/>
        </w:rPr>
        <w:tab/>
      </w:r>
      <w:r w:rsidR="007852D7">
        <w:rPr>
          <w:rFonts w:ascii="Arial" w:hAnsi="Arial" w:cs="Arial"/>
          <w:b/>
          <w:bCs/>
          <w:color w:val="000000" w:themeColor="text1"/>
        </w:rPr>
        <w:tab/>
      </w:r>
      <w:r w:rsidR="00657751" w:rsidRPr="00657751">
        <w:rPr>
          <w:rFonts w:ascii="Arial" w:hAnsi="Arial" w:cs="Arial"/>
          <w:b/>
          <w:bCs/>
          <w:color w:val="FF0000"/>
        </w:rPr>
        <w:t>XXXXXX</w:t>
      </w:r>
      <w:r w:rsidR="00A15AD3">
        <w:rPr>
          <w:rFonts w:ascii="Arial" w:hAnsi="Arial" w:cs="Arial"/>
          <w:b/>
          <w:bCs/>
          <w:color w:val="FF0000"/>
        </w:rPr>
        <w:t>/</w:t>
      </w:r>
      <w:r>
        <w:rPr>
          <w:rFonts w:ascii="Arial" w:hAnsi="Arial" w:cs="Arial"/>
          <w:b/>
          <w:bCs/>
          <w:color w:val="000000" w:themeColor="text1"/>
        </w:rPr>
        <w:t>2</w:t>
      </w:r>
      <w:r w:rsidR="00657751">
        <w:rPr>
          <w:rFonts w:ascii="Arial" w:hAnsi="Arial" w:cs="Arial"/>
          <w:b/>
          <w:bCs/>
          <w:color w:val="000000" w:themeColor="text1"/>
        </w:rPr>
        <w:t>022</w:t>
      </w:r>
    </w:p>
    <w:p w14:paraId="21A6D520" w14:textId="77777777" w:rsidR="00C1119E" w:rsidRPr="00C1119E" w:rsidRDefault="00C1119E" w:rsidP="00C1119E">
      <w:pPr>
        <w:spacing w:line="360" w:lineRule="auto"/>
        <w:jc w:val="both"/>
        <w:rPr>
          <w:rFonts w:ascii="Arial" w:hAnsi="Arial" w:cs="Arial"/>
          <w:b/>
          <w:bCs/>
          <w:color w:val="000000" w:themeColor="text1"/>
        </w:rPr>
      </w:pPr>
    </w:p>
    <w:p w14:paraId="184AE37A" w14:textId="520ED018" w:rsidR="00C1119E" w:rsidRPr="00C1119E" w:rsidRDefault="00C1119E" w:rsidP="00C1119E">
      <w:pPr>
        <w:spacing w:line="360" w:lineRule="auto"/>
        <w:jc w:val="both"/>
        <w:rPr>
          <w:rFonts w:ascii="Arial" w:hAnsi="Arial" w:cs="Arial"/>
          <w:b/>
          <w:bCs/>
          <w:color w:val="000000" w:themeColor="text1"/>
        </w:rPr>
      </w:pPr>
      <w:r w:rsidRPr="00C1119E">
        <w:rPr>
          <w:rFonts w:ascii="Arial" w:hAnsi="Arial" w:cs="Arial"/>
          <w:b/>
          <w:bCs/>
          <w:color w:val="000000" w:themeColor="text1"/>
        </w:rPr>
        <w:t xml:space="preserve">TIME: </w:t>
      </w:r>
      <w:r w:rsidR="007852D7">
        <w:rPr>
          <w:rFonts w:ascii="Arial" w:hAnsi="Arial" w:cs="Arial"/>
          <w:b/>
          <w:bCs/>
          <w:color w:val="000000" w:themeColor="text1"/>
        </w:rPr>
        <w:tab/>
      </w:r>
      <w:r w:rsidR="007852D7">
        <w:rPr>
          <w:rFonts w:ascii="Arial" w:hAnsi="Arial" w:cs="Arial"/>
          <w:b/>
          <w:bCs/>
          <w:color w:val="000000" w:themeColor="text1"/>
        </w:rPr>
        <w:tab/>
      </w:r>
      <w:r w:rsidR="007852D7">
        <w:rPr>
          <w:rFonts w:ascii="Arial" w:hAnsi="Arial" w:cs="Arial"/>
          <w:b/>
          <w:bCs/>
          <w:color w:val="000000" w:themeColor="text1"/>
        </w:rPr>
        <w:tab/>
      </w:r>
      <w:r w:rsidR="007852D7">
        <w:rPr>
          <w:rFonts w:ascii="Arial" w:hAnsi="Arial" w:cs="Arial"/>
          <w:b/>
          <w:bCs/>
          <w:color w:val="000000" w:themeColor="text1"/>
        </w:rPr>
        <w:tab/>
      </w:r>
      <w:r w:rsidR="007852D7">
        <w:rPr>
          <w:rFonts w:ascii="Arial" w:hAnsi="Arial" w:cs="Arial"/>
          <w:b/>
          <w:bCs/>
          <w:color w:val="000000" w:themeColor="text1"/>
        </w:rPr>
        <w:tab/>
      </w:r>
      <w:r>
        <w:rPr>
          <w:rFonts w:ascii="Arial" w:hAnsi="Arial" w:cs="Arial"/>
          <w:b/>
          <w:bCs/>
          <w:color w:val="000000" w:themeColor="text1"/>
        </w:rPr>
        <w:t>11:00</w:t>
      </w:r>
      <w:r w:rsidR="007852D7">
        <w:rPr>
          <w:rFonts w:ascii="Arial" w:hAnsi="Arial" w:cs="Arial"/>
          <w:b/>
          <w:bCs/>
          <w:color w:val="000000" w:themeColor="text1"/>
        </w:rPr>
        <w:t>AM</w:t>
      </w:r>
    </w:p>
    <w:p w14:paraId="0C05714D" w14:textId="77777777" w:rsidR="00C1119E" w:rsidRPr="00C1119E" w:rsidRDefault="00C1119E" w:rsidP="00C1119E">
      <w:pPr>
        <w:spacing w:line="360" w:lineRule="auto"/>
        <w:jc w:val="both"/>
        <w:rPr>
          <w:rFonts w:ascii="Arial" w:hAnsi="Arial" w:cs="Arial"/>
          <w:b/>
          <w:bCs/>
          <w:color w:val="000000" w:themeColor="text1"/>
        </w:rPr>
      </w:pPr>
    </w:p>
    <w:p w14:paraId="47D8505E" w14:textId="77777777" w:rsidR="00C1119E" w:rsidRPr="00C1119E" w:rsidRDefault="00C1119E" w:rsidP="00C1119E">
      <w:pPr>
        <w:spacing w:line="360" w:lineRule="auto"/>
        <w:jc w:val="both"/>
        <w:rPr>
          <w:rFonts w:ascii="Arial" w:hAnsi="Arial" w:cs="Arial"/>
          <w:b/>
          <w:bCs/>
          <w:color w:val="000000" w:themeColor="text1"/>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852D7" w14:paraId="216044B9" w14:textId="77777777" w:rsidTr="007852D7">
        <w:trPr>
          <w:trHeight w:val="780"/>
        </w:trPr>
        <w:tc>
          <w:tcPr>
            <w:tcW w:w="10065" w:type="dxa"/>
          </w:tcPr>
          <w:p w14:paraId="31519224" w14:textId="44F746E4" w:rsidR="007852D7" w:rsidRDefault="007852D7" w:rsidP="007852D7">
            <w:pPr>
              <w:spacing w:line="360" w:lineRule="auto"/>
              <w:ind w:firstLine="1598"/>
              <w:jc w:val="both"/>
              <w:rPr>
                <w:rFonts w:ascii="Arial" w:hAnsi="Arial" w:cs="Arial"/>
                <w:b/>
                <w:bCs/>
                <w:color w:val="000000" w:themeColor="text1"/>
              </w:rPr>
            </w:pPr>
            <w:r>
              <w:rPr>
                <w:rFonts w:ascii="Arial" w:hAnsi="Arial" w:cs="Arial"/>
                <w:b/>
                <w:bCs/>
                <w:color w:val="000000" w:themeColor="text1"/>
              </w:rPr>
              <w:t xml:space="preserve">VIRTUAL </w:t>
            </w:r>
            <w:r w:rsidRPr="00C1119E">
              <w:rPr>
                <w:rFonts w:ascii="Arial" w:hAnsi="Arial" w:cs="Arial"/>
                <w:b/>
                <w:bCs/>
                <w:color w:val="000000" w:themeColor="text1"/>
              </w:rPr>
              <w:t>NON-COMPULSORY BRIEFING SESSION</w:t>
            </w:r>
          </w:p>
        </w:tc>
      </w:tr>
    </w:tbl>
    <w:p w14:paraId="40259588" w14:textId="77777777" w:rsidR="00C1119E" w:rsidRPr="00C1119E" w:rsidRDefault="00C1119E" w:rsidP="00C1119E">
      <w:pPr>
        <w:spacing w:line="360" w:lineRule="auto"/>
        <w:jc w:val="both"/>
        <w:rPr>
          <w:rFonts w:ascii="Arial" w:hAnsi="Arial" w:cs="Arial"/>
          <w:b/>
          <w:bCs/>
          <w:color w:val="000000" w:themeColor="text1"/>
        </w:rPr>
      </w:pPr>
    </w:p>
    <w:p w14:paraId="7CE647DD" w14:textId="110C2F78" w:rsidR="00C1119E" w:rsidRPr="00573A15" w:rsidRDefault="00C1119E" w:rsidP="00C1119E">
      <w:pPr>
        <w:spacing w:line="360" w:lineRule="auto"/>
        <w:jc w:val="both"/>
        <w:rPr>
          <w:rFonts w:ascii="Arial" w:hAnsi="Arial" w:cs="Arial"/>
          <w:b/>
          <w:bCs/>
          <w:color w:val="FF0000"/>
        </w:rPr>
      </w:pPr>
      <w:r w:rsidRPr="00C1119E">
        <w:rPr>
          <w:rFonts w:ascii="Arial" w:hAnsi="Arial" w:cs="Arial"/>
          <w:b/>
          <w:bCs/>
          <w:color w:val="000000" w:themeColor="text1"/>
        </w:rPr>
        <w:t xml:space="preserve">DATE: </w:t>
      </w:r>
      <w:r w:rsidR="007852D7">
        <w:rPr>
          <w:rFonts w:ascii="Arial" w:hAnsi="Arial" w:cs="Arial"/>
          <w:b/>
          <w:bCs/>
          <w:color w:val="000000" w:themeColor="text1"/>
        </w:rPr>
        <w:tab/>
      </w:r>
      <w:r w:rsidR="007852D7">
        <w:rPr>
          <w:rFonts w:ascii="Arial" w:hAnsi="Arial" w:cs="Arial"/>
          <w:b/>
          <w:bCs/>
          <w:color w:val="000000" w:themeColor="text1"/>
        </w:rPr>
        <w:tab/>
      </w:r>
      <w:r w:rsidR="007852D7">
        <w:rPr>
          <w:rFonts w:ascii="Arial" w:hAnsi="Arial" w:cs="Arial"/>
          <w:b/>
          <w:bCs/>
          <w:color w:val="000000" w:themeColor="text1"/>
        </w:rPr>
        <w:tab/>
      </w:r>
      <w:r w:rsidR="007852D7">
        <w:rPr>
          <w:rFonts w:ascii="Arial" w:hAnsi="Arial" w:cs="Arial"/>
          <w:b/>
          <w:bCs/>
          <w:color w:val="000000" w:themeColor="text1"/>
        </w:rPr>
        <w:tab/>
      </w:r>
      <w:r w:rsidR="00657751" w:rsidRPr="00573A15">
        <w:rPr>
          <w:rFonts w:ascii="Arial" w:hAnsi="Arial" w:cs="Arial"/>
          <w:b/>
          <w:bCs/>
          <w:color w:val="FF0000"/>
        </w:rPr>
        <w:t>XXXXXX</w:t>
      </w:r>
      <w:r w:rsidRPr="00573A15">
        <w:rPr>
          <w:rFonts w:ascii="Arial" w:hAnsi="Arial" w:cs="Arial"/>
          <w:b/>
          <w:bCs/>
          <w:color w:val="FF0000"/>
        </w:rPr>
        <w:t xml:space="preserve"> 20</w:t>
      </w:r>
      <w:r w:rsidR="00657751" w:rsidRPr="00573A15">
        <w:rPr>
          <w:rFonts w:ascii="Arial" w:hAnsi="Arial" w:cs="Arial"/>
          <w:b/>
          <w:bCs/>
          <w:color w:val="FF0000"/>
        </w:rPr>
        <w:t>22</w:t>
      </w:r>
    </w:p>
    <w:p w14:paraId="295FD1BD" w14:textId="77777777" w:rsidR="00C1119E" w:rsidRPr="00C1119E" w:rsidRDefault="00C1119E" w:rsidP="00C1119E">
      <w:pPr>
        <w:spacing w:line="360" w:lineRule="auto"/>
        <w:jc w:val="both"/>
        <w:rPr>
          <w:rFonts w:ascii="Arial" w:hAnsi="Arial" w:cs="Arial"/>
          <w:b/>
          <w:bCs/>
          <w:color w:val="000000" w:themeColor="text1"/>
        </w:rPr>
      </w:pPr>
    </w:p>
    <w:p w14:paraId="5BFDFB3A" w14:textId="587A3CBD" w:rsidR="00C1119E" w:rsidRPr="00C1119E" w:rsidRDefault="00C1119E" w:rsidP="00C1119E">
      <w:pPr>
        <w:spacing w:line="360" w:lineRule="auto"/>
        <w:jc w:val="both"/>
        <w:rPr>
          <w:rFonts w:ascii="Arial" w:hAnsi="Arial" w:cs="Arial"/>
          <w:b/>
          <w:bCs/>
          <w:color w:val="000000" w:themeColor="text1"/>
        </w:rPr>
      </w:pPr>
      <w:r w:rsidRPr="00C1119E">
        <w:rPr>
          <w:rFonts w:ascii="Arial" w:hAnsi="Arial" w:cs="Arial"/>
          <w:b/>
          <w:bCs/>
          <w:color w:val="000000" w:themeColor="text1"/>
        </w:rPr>
        <w:t xml:space="preserve">TIME: </w:t>
      </w:r>
      <w:r w:rsidR="007852D7">
        <w:rPr>
          <w:rFonts w:ascii="Arial" w:hAnsi="Arial" w:cs="Arial"/>
          <w:b/>
          <w:bCs/>
          <w:color w:val="000000" w:themeColor="text1"/>
        </w:rPr>
        <w:tab/>
      </w:r>
      <w:r w:rsidR="007852D7">
        <w:rPr>
          <w:rFonts w:ascii="Arial" w:hAnsi="Arial" w:cs="Arial"/>
          <w:b/>
          <w:bCs/>
          <w:color w:val="000000" w:themeColor="text1"/>
        </w:rPr>
        <w:tab/>
      </w:r>
      <w:r w:rsidR="007852D7">
        <w:rPr>
          <w:rFonts w:ascii="Arial" w:hAnsi="Arial" w:cs="Arial"/>
          <w:b/>
          <w:bCs/>
          <w:color w:val="000000" w:themeColor="text1"/>
        </w:rPr>
        <w:tab/>
      </w:r>
      <w:r w:rsidR="007852D7">
        <w:rPr>
          <w:rFonts w:ascii="Arial" w:hAnsi="Arial" w:cs="Arial"/>
          <w:b/>
          <w:bCs/>
          <w:color w:val="000000" w:themeColor="text1"/>
        </w:rPr>
        <w:tab/>
      </w:r>
      <w:r w:rsidR="007852D7">
        <w:rPr>
          <w:rFonts w:ascii="Arial" w:hAnsi="Arial" w:cs="Arial"/>
          <w:b/>
          <w:bCs/>
          <w:color w:val="000000" w:themeColor="text1"/>
        </w:rPr>
        <w:tab/>
      </w:r>
      <w:r>
        <w:rPr>
          <w:rFonts w:ascii="Arial" w:hAnsi="Arial" w:cs="Arial"/>
          <w:b/>
          <w:bCs/>
          <w:color w:val="000000" w:themeColor="text1"/>
        </w:rPr>
        <w:t>11:00</w:t>
      </w:r>
      <w:r w:rsidR="007852D7">
        <w:rPr>
          <w:rFonts w:ascii="Arial" w:hAnsi="Arial" w:cs="Arial"/>
          <w:b/>
          <w:bCs/>
          <w:color w:val="000000" w:themeColor="text1"/>
        </w:rPr>
        <w:t>AM</w:t>
      </w:r>
    </w:p>
    <w:p w14:paraId="399BC96C" w14:textId="77777777" w:rsidR="00C1119E" w:rsidRPr="00C1119E" w:rsidRDefault="00C1119E" w:rsidP="00C1119E">
      <w:pPr>
        <w:spacing w:line="360" w:lineRule="auto"/>
        <w:jc w:val="both"/>
        <w:rPr>
          <w:rFonts w:ascii="Arial" w:hAnsi="Arial" w:cs="Arial"/>
          <w:b/>
          <w:bCs/>
          <w:color w:val="000000" w:themeColor="text1"/>
        </w:rPr>
      </w:pPr>
    </w:p>
    <w:p w14:paraId="63167750" w14:textId="77777777" w:rsidR="007852D7" w:rsidRDefault="007852D7" w:rsidP="007852D7">
      <w:r w:rsidRPr="009807D5">
        <w:rPr>
          <w:rFonts w:ascii="Arial" w:hAnsi="Arial" w:cs="Arial"/>
          <w:b/>
          <w:bCs/>
          <w:color w:val="000000" w:themeColor="text1"/>
          <w:sz w:val="22"/>
          <w:szCs w:val="22"/>
        </w:rPr>
        <w:t>LINK FOR</w:t>
      </w:r>
      <w:r>
        <w:rPr>
          <w:rFonts w:ascii="Arial" w:hAnsi="Arial" w:cs="Arial"/>
          <w:b/>
          <w:bCs/>
          <w:color w:val="000000" w:themeColor="text1"/>
          <w:sz w:val="22"/>
          <w:szCs w:val="22"/>
        </w:rPr>
        <w:t xml:space="preserve"> VIRTUAL</w:t>
      </w:r>
      <w:r w:rsidRPr="009807D5">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NON-COMPULSORY </w:t>
      </w:r>
      <w:r w:rsidRPr="009807D5">
        <w:rPr>
          <w:rFonts w:ascii="Arial" w:hAnsi="Arial" w:cs="Arial"/>
          <w:b/>
          <w:bCs/>
          <w:color w:val="000000" w:themeColor="text1"/>
          <w:sz w:val="22"/>
          <w:szCs w:val="22"/>
        </w:rPr>
        <w:t xml:space="preserve">BRIEFING </w:t>
      </w:r>
      <w:r w:rsidRPr="000E642A">
        <w:rPr>
          <w:rFonts w:ascii="Arial" w:hAnsi="Arial" w:cs="Arial"/>
          <w:b/>
          <w:bCs/>
          <w:color w:val="000000" w:themeColor="text1"/>
          <w:sz w:val="22"/>
          <w:szCs w:val="22"/>
        </w:rPr>
        <w:t>SESSION</w:t>
      </w:r>
      <w:r>
        <w:rPr>
          <w:rFonts w:ascii="Arial" w:hAnsi="Arial" w:cs="Arial"/>
          <w:b/>
          <w:bCs/>
          <w:color w:val="000000" w:themeColor="text1"/>
          <w:sz w:val="22"/>
          <w:szCs w:val="22"/>
        </w:rPr>
        <w:t>:</w:t>
      </w:r>
      <w:r w:rsidRPr="00E83705">
        <w:t xml:space="preserve"> </w:t>
      </w:r>
    </w:p>
    <w:p w14:paraId="6FEC19D7" w14:textId="77777777" w:rsidR="007852D7" w:rsidRDefault="007852D7" w:rsidP="007852D7">
      <w:pPr>
        <w:spacing w:line="360" w:lineRule="auto"/>
        <w:jc w:val="both"/>
        <w:rPr>
          <w:rFonts w:ascii="Arial" w:hAnsi="Arial" w:cs="Arial"/>
          <w:b/>
          <w:bCs/>
          <w:color w:val="000000" w:themeColor="text1"/>
          <w:sz w:val="22"/>
          <w:szCs w:val="22"/>
        </w:rPr>
      </w:pPr>
    </w:p>
    <w:p w14:paraId="7621292E" w14:textId="00E08D7B" w:rsidR="00A87443" w:rsidRDefault="00A87443" w:rsidP="005A7688">
      <w:pPr>
        <w:rPr>
          <w:rFonts w:ascii="Arial" w:eastAsiaTheme="minorEastAsia" w:hAnsi="Arial" w:cs="Arial"/>
          <w:b/>
          <w:sz w:val="32"/>
          <w:szCs w:val="32"/>
        </w:rPr>
      </w:pPr>
    </w:p>
    <w:p w14:paraId="20FC4BC3" w14:textId="6479059C" w:rsidR="007852D7" w:rsidRDefault="007852D7" w:rsidP="005A7688">
      <w:pPr>
        <w:rPr>
          <w:rFonts w:ascii="Arial" w:eastAsiaTheme="minorEastAsia" w:hAnsi="Arial" w:cs="Arial"/>
          <w:b/>
          <w:sz w:val="32"/>
          <w:szCs w:val="32"/>
        </w:rPr>
      </w:pPr>
    </w:p>
    <w:p w14:paraId="11D9218B" w14:textId="77777777" w:rsidR="007852D7" w:rsidRPr="0071697A" w:rsidRDefault="007852D7" w:rsidP="005A7688">
      <w:pPr>
        <w:rPr>
          <w:rFonts w:ascii="Arial" w:eastAsiaTheme="minorEastAsia" w:hAnsi="Arial" w:cs="Arial"/>
          <w:b/>
          <w:sz w:val="32"/>
          <w:szCs w:val="32"/>
        </w:rPr>
      </w:pPr>
    </w:p>
    <w:p w14:paraId="7135BF1F" w14:textId="77777777" w:rsidR="00DC12C7" w:rsidRPr="00120211" w:rsidRDefault="00DC12C7">
      <w:pPr>
        <w:pStyle w:val="SECTIONS"/>
        <w:numPr>
          <w:ilvl w:val="0"/>
          <w:numId w:val="26"/>
        </w:numPr>
        <w:pBdr>
          <w:left w:val="single" w:sz="4" w:space="1" w:color="auto"/>
        </w:pBdr>
        <w:outlineLvl w:val="0"/>
        <w:rPr>
          <w:color w:val="000000" w:themeColor="text1"/>
          <w:sz w:val="20"/>
          <w:szCs w:val="20"/>
        </w:rPr>
      </w:pPr>
      <w:bookmarkStart w:id="2" w:name="_Toc335502102"/>
      <w:bookmarkStart w:id="3" w:name="_Toc358797920"/>
      <w:bookmarkStart w:id="4" w:name="_Toc442190212"/>
      <w:bookmarkStart w:id="5" w:name="_Toc165693824"/>
      <w:bookmarkStart w:id="6" w:name="_Toc165697514"/>
      <w:bookmarkEnd w:id="0"/>
      <w:bookmarkEnd w:id="1"/>
      <w:r w:rsidRPr="00120211">
        <w:rPr>
          <w:color w:val="000000" w:themeColor="text1"/>
          <w:sz w:val="20"/>
          <w:szCs w:val="20"/>
        </w:rPr>
        <w:t>TERMS AND CONDITIONS</w:t>
      </w:r>
      <w:bookmarkEnd w:id="2"/>
      <w:bookmarkEnd w:id="3"/>
      <w:bookmarkEnd w:id="4"/>
    </w:p>
    <w:p w14:paraId="35F1FA61" w14:textId="77777777" w:rsidR="00CB2C2E" w:rsidRDefault="00CB2C2E" w:rsidP="00CB2C2E">
      <w:pPr>
        <w:spacing w:line="360" w:lineRule="auto"/>
        <w:jc w:val="both"/>
        <w:rPr>
          <w:rFonts w:ascii="Arial" w:hAnsi="Arial" w:cs="Arial"/>
          <w:b/>
          <w:bCs/>
          <w:color w:val="000000" w:themeColor="text1"/>
          <w:sz w:val="22"/>
          <w:szCs w:val="22"/>
        </w:rPr>
      </w:pPr>
    </w:p>
    <w:p w14:paraId="1F1F274B" w14:textId="77777777" w:rsidR="00CB2C2E" w:rsidRPr="00426BB7" w:rsidRDefault="00CB2C2E" w:rsidP="00CB2C2E">
      <w:pPr>
        <w:spacing w:line="360" w:lineRule="auto"/>
        <w:jc w:val="both"/>
        <w:rPr>
          <w:rFonts w:ascii="Arial" w:hAnsi="Arial" w:cs="Arial"/>
          <w:b/>
          <w:bCs/>
          <w:color w:val="000000" w:themeColor="text1"/>
          <w:sz w:val="22"/>
          <w:szCs w:val="22"/>
        </w:rPr>
      </w:pPr>
      <w:r w:rsidRPr="00426BB7">
        <w:rPr>
          <w:rFonts w:ascii="Arial" w:hAnsi="Arial" w:cs="Arial"/>
          <w:b/>
          <w:bCs/>
          <w:color w:val="000000" w:themeColor="text1"/>
          <w:sz w:val="22"/>
          <w:szCs w:val="22"/>
        </w:rPr>
        <w:t>This Request for Proposal (RFP) has been compiled by the NHBRC and it is made available to the Bidders on the following basis.</w:t>
      </w:r>
    </w:p>
    <w:p w14:paraId="093329BD" w14:textId="77777777" w:rsidR="00CB2C2E" w:rsidRPr="00426BB7" w:rsidRDefault="00CB2C2E" w:rsidP="00CB2C2E">
      <w:pPr>
        <w:jc w:val="both"/>
        <w:rPr>
          <w:rFonts w:ascii="Arial" w:hAnsi="Arial" w:cs="Arial"/>
          <w:b/>
          <w:bCs/>
          <w:color w:val="000000" w:themeColor="text1"/>
          <w:sz w:val="22"/>
          <w:szCs w:val="22"/>
        </w:rPr>
      </w:pPr>
    </w:p>
    <w:p w14:paraId="0AD4E1B3" w14:textId="77777777" w:rsidR="00CB2C2E" w:rsidRDefault="00CB2C2E" w:rsidP="00CB2C2E">
      <w:pPr>
        <w:spacing w:line="360" w:lineRule="auto"/>
        <w:jc w:val="both"/>
        <w:rPr>
          <w:rFonts w:ascii="Arial" w:hAnsi="Arial" w:cs="Arial"/>
          <w:b/>
          <w:bCs/>
          <w:color w:val="000000" w:themeColor="text1"/>
          <w:sz w:val="22"/>
          <w:szCs w:val="22"/>
        </w:rPr>
      </w:pPr>
      <w:r w:rsidRPr="00426BB7">
        <w:rPr>
          <w:rFonts w:ascii="Arial" w:hAnsi="Arial" w:cs="Arial"/>
          <w:b/>
          <w:bCs/>
          <w:color w:val="000000" w:themeColor="text1"/>
          <w:sz w:val="22"/>
          <w:szCs w:val="22"/>
        </w:rPr>
        <w:t>Bidders submitting a Bid in response to this RFP are deemed to do so, on the basis that they acknowledge and accept the terms and conditions set out below:</w:t>
      </w:r>
    </w:p>
    <w:p w14:paraId="23E33FAF" w14:textId="77777777" w:rsidR="00D66DDB" w:rsidRPr="0022636A" w:rsidRDefault="0022636A" w:rsidP="0022636A">
      <w:pPr>
        <w:pStyle w:val="1HBM"/>
        <w:tabs>
          <w:tab w:val="left" w:pos="709"/>
        </w:tabs>
        <w:ind w:left="567" w:hanging="567"/>
        <w:rPr>
          <w:b w:val="0"/>
          <w:color w:val="000000" w:themeColor="text1"/>
          <w:sz w:val="20"/>
          <w:szCs w:val="20"/>
        </w:rPr>
      </w:pPr>
      <w:r w:rsidRPr="0022636A">
        <w:rPr>
          <w:b w:val="0"/>
          <w:color w:val="000000" w:themeColor="text1"/>
          <w:sz w:val="20"/>
          <w:szCs w:val="20"/>
        </w:rPr>
        <w:t>1.1</w:t>
      </w:r>
      <w:r w:rsidRPr="0022636A">
        <w:rPr>
          <w:b w:val="0"/>
          <w:color w:val="000000" w:themeColor="text1"/>
          <w:sz w:val="20"/>
          <w:szCs w:val="20"/>
        </w:rPr>
        <w:tab/>
        <w:t>The Bidder must be registered on the National Treasury’s Central Supplier Database (“the CSD”) and ensure that, if it is successful, it remains so registered and further ensure that the information on the CSD is up-to-date for the duration of the contract.</w:t>
      </w:r>
    </w:p>
    <w:p w14:paraId="600EE421" w14:textId="77777777" w:rsidR="0022636A" w:rsidRDefault="0022636A"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1.2</w:t>
      </w:r>
      <w:r w:rsidRPr="0022636A">
        <w:rPr>
          <w:color w:val="000000" w:themeColor="text1"/>
          <w:sz w:val="20"/>
          <w:szCs w:val="20"/>
        </w:rPr>
        <w:tab/>
      </w:r>
      <w:r w:rsidRPr="0022636A">
        <w:rPr>
          <w:b w:val="0"/>
          <w:color w:val="000000" w:themeColor="text1"/>
          <w:sz w:val="20"/>
          <w:szCs w:val="20"/>
        </w:rPr>
        <w:t>The Bidder must ensure that it is tax compliant at the time of submitting its bid in response to this RFP, and if it is successful, it remains tax compliant for the duration of the contract. In this regard, the Bidder undertakes to provide the NHBRC with a Tax Clearance Certificate issued by the South African Revenue Services (“SARS”) on an annual basis, confirming that it is tax compliant.</w:t>
      </w:r>
    </w:p>
    <w:p w14:paraId="3652B1BC" w14:textId="77777777" w:rsid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1.3</w:t>
      </w:r>
      <w:r w:rsidRPr="00F454B5">
        <w:rPr>
          <w:b w:val="0"/>
          <w:color w:val="000000" w:themeColor="text1"/>
          <w:sz w:val="20"/>
          <w:szCs w:val="20"/>
        </w:rPr>
        <w:tab/>
        <w:t>The NHBRC reserves the right to amend, modify or withdraw this RFP or amend, modify or terminate any of the procedures or requirements set out herein at any time (and from time to time), without prior notice and without liability to compensate or reimburse any person.</w:t>
      </w:r>
    </w:p>
    <w:p w14:paraId="1D795AC8"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1.4</w:t>
      </w:r>
      <w:r w:rsidRPr="00F454B5">
        <w:rPr>
          <w:b w:val="0"/>
          <w:color w:val="000000" w:themeColor="text1"/>
          <w:sz w:val="20"/>
          <w:szCs w:val="20"/>
        </w:rPr>
        <w:tab/>
        <w:t xml:space="preserve">If the NHBRC amends this RFP, the amendment will be sent to each Bidder in writing or publicized as the case maybe. No oral amendments by any person will be considered or acknowledged. </w:t>
      </w:r>
    </w:p>
    <w:p w14:paraId="539C6A32"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1.5</w:t>
      </w:r>
      <w:r w:rsidRPr="00F454B5">
        <w:rPr>
          <w:b w:val="0"/>
          <w:color w:val="000000" w:themeColor="text1"/>
          <w:sz w:val="20"/>
          <w:szCs w:val="20"/>
        </w:rPr>
        <w:tab/>
        <w:t>The NHBRC reserves the right to carry out site inspections or call for supporting documentation in order to confirm any information provided by a Bidder in its RFP Bid.</w:t>
      </w:r>
    </w:p>
    <w:p w14:paraId="32A2DB34"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1.6</w:t>
      </w:r>
      <w:r w:rsidRPr="00F454B5">
        <w:rPr>
          <w:b w:val="0"/>
          <w:color w:val="000000" w:themeColor="text1"/>
          <w:sz w:val="20"/>
          <w:szCs w:val="20"/>
        </w:rPr>
        <w:tab/>
        <w:t xml:space="preserve">This RFP is not intended to form the basis of a decision to enter into any transaction involving the NHBRC, and does not constitute an offer or recommendation to enter into such transaction, or an intention to enter into any legal relationship with any person. </w:t>
      </w:r>
    </w:p>
    <w:p w14:paraId="2CC027F8"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1.7</w:t>
      </w:r>
      <w:r w:rsidRPr="00F454B5">
        <w:rPr>
          <w:b w:val="0"/>
          <w:color w:val="000000" w:themeColor="text1"/>
          <w:sz w:val="20"/>
          <w:szCs w:val="20"/>
        </w:rPr>
        <w:tab/>
        <w:t>A Bid submitted in response to this RFP will constitute a binding offer which will remain binding and irrevocable for a period of ninety (90) days from the date of submission to the NHBRC. The offer constituted by the Bid will be deemed not to have been accepted and no agreement will be deemed to be reached with any Bidder, unless and until a binding Agreement and other related transactions/documents are concluded between the NHBRC and the Preferred Bidder.</w:t>
      </w:r>
    </w:p>
    <w:p w14:paraId="62CA12E8"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1.8</w:t>
      </w:r>
      <w:r w:rsidRPr="00F454B5">
        <w:rPr>
          <w:b w:val="0"/>
          <w:color w:val="000000" w:themeColor="text1"/>
          <w:sz w:val="20"/>
          <w:szCs w:val="20"/>
        </w:rPr>
        <w:tab/>
        <w:t>The distribution of this RFP outside the Republic of South Africa may be restricted or prohibited by the laws of other countries. Recipients of this RFP are advised to familiarize themselves with and comply with all such restrictions or prohibitions applicable in those jurisdictions, and neither the NHBRC, nor any of their respective directors, officers, employees, agents, representatives or advisors, accepts liability to any person for any damages arising out of or in connection with the breach of any restriction or provision outside the Republic of South Africa.  Persons contemplating submitting a Bid are advised to obtain legal advice as to the possible consequences thereof in terms of the law of the jurisdictions in which they are located.</w:t>
      </w:r>
    </w:p>
    <w:p w14:paraId="7D4448DC"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1.9</w:t>
      </w:r>
      <w:r w:rsidRPr="00F454B5">
        <w:rPr>
          <w:b w:val="0"/>
          <w:color w:val="000000" w:themeColor="text1"/>
          <w:sz w:val="20"/>
          <w:szCs w:val="20"/>
        </w:rPr>
        <w:tab/>
        <w:t>Recipients of this RFP document may only distribute it to other parties whom they wish to involve as part of their Bidder consortium in submitting a Bid.</w:t>
      </w:r>
    </w:p>
    <w:p w14:paraId="3FAC266B"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lastRenderedPageBreak/>
        <w:t>1.10</w:t>
      </w:r>
      <w:r w:rsidRPr="00F454B5">
        <w:rPr>
          <w:b w:val="0"/>
          <w:color w:val="000000" w:themeColor="text1"/>
          <w:sz w:val="20"/>
          <w:szCs w:val="20"/>
        </w:rPr>
        <w:tab/>
        <w:t>Neither the NHBRC nor any of their respective directors, officers, employees, agents, representatives or advisors will assume any obligation for any costs or expenses incurred by any party in or associated with preparing or submitting a Bid in response to the RFP.</w:t>
      </w:r>
    </w:p>
    <w:p w14:paraId="4A4AB282"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1.11</w:t>
      </w:r>
      <w:r w:rsidRPr="00F454B5">
        <w:rPr>
          <w:b w:val="0"/>
          <w:color w:val="000000" w:themeColor="text1"/>
          <w:sz w:val="20"/>
          <w:szCs w:val="20"/>
        </w:rPr>
        <w:tab/>
        <w:t xml:space="preserve">No entity may be involved, whether directly or indirectly, in more than one Bid in response to this RFP.  Failure to comply with this requirement may, within the sole discretion of the NHBRC, result in disqualification of the relevant entity.  </w:t>
      </w:r>
    </w:p>
    <w:p w14:paraId="2EAF04B0"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1.12</w:t>
      </w:r>
      <w:r w:rsidRPr="00F454B5">
        <w:rPr>
          <w:b w:val="0"/>
          <w:color w:val="000000" w:themeColor="text1"/>
          <w:sz w:val="20"/>
          <w:szCs w:val="20"/>
        </w:rPr>
        <w:tab/>
        <w:t>Any material change in the control and/or composition of any Bidder or any core member of a Bidder after submission of a Bid, shall require the prior written approval of the NHBRC, and any failure to seek such approval from the NHBRC shall result in the NHBRC being entitled, in its sole discretion, to disqualify the relevant Bidder from any further participation in the Bid process.  The NHBRC shall be the sole arbiter as to what constitutes a “material change in the control and/or composition of any Bidder”, and as to what constitutes a “core member of a Bidder” for purposes of such approval.  Any request for such approval shall be made to the NHBRC’s Supply Chain Management (“SCM”) in writing and shall provide sufficient reasons and information to allow the NHBRC to make a decision. The NHBRC reserves the right to accept or reject any such request for approval at its sole discretion.</w:t>
      </w:r>
    </w:p>
    <w:p w14:paraId="0B539727" w14:textId="3E9F32DE"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1.13</w:t>
      </w:r>
      <w:r w:rsidRPr="00F454B5">
        <w:rPr>
          <w:b w:val="0"/>
          <w:color w:val="000000" w:themeColor="text1"/>
          <w:sz w:val="20"/>
          <w:szCs w:val="20"/>
        </w:rPr>
        <w:tab/>
        <w:t xml:space="preserve">Briefing Session: </w:t>
      </w:r>
      <w:r w:rsidRPr="007852D7">
        <w:rPr>
          <w:bCs/>
          <w:color w:val="000000" w:themeColor="text1"/>
          <w:sz w:val="20"/>
          <w:szCs w:val="20"/>
        </w:rPr>
        <w:t>There will be</w:t>
      </w:r>
      <w:r w:rsidR="00C1119E" w:rsidRPr="007852D7">
        <w:rPr>
          <w:bCs/>
          <w:color w:val="000000" w:themeColor="text1"/>
          <w:sz w:val="20"/>
          <w:szCs w:val="20"/>
        </w:rPr>
        <w:t xml:space="preserve"> </w:t>
      </w:r>
      <w:r w:rsidR="007852D7" w:rsidRPr="007852D7">
        <w:rPr>
          <w:bCs/>
          <w:color w:val="000000" w:themeColor="text1"/>
          <w:sz w:val="20"/>
          <w:szCs w:val="20"/>
        </w:rPr>
        <w:t xml:space="preserve">virtual </w:t>
      </w:r>
      <w:r w:rsidR="00C1119E" w:rsidRPr="007852D7">
        <w:rPr>
          <w:bCs/>
          <w:color w:val="000000" w:themeColor="text1"/>
          <w:sz w:val="20"/>
          <w:szCs w:val="20"/>
        </w:rPr>
        <w:t>non-</w:t>
      </w:r>
      <w:r w:rsidR="009F53D1" w:rsidRPr="007852D7">
        <w:rPr>
          <w:bCs/>
          <w:color w:val="000000" w:themeColor="text1"/>
          <w:sz w:val="20"/>
          <w:szCs w:val="20"/>
        </w:rPr>
        <w:t>compulsory</w:t>
      </w:r>
      <w:r w:rsidRPr="007852D7">
        <w:rPr>
          <w:bCs/>
          <w:color w:val="000000" w:themeColor="text1"/>
          <w:sz w:val="20"/>
          <w:szCs w:val="20"/>
        </w:rPr>
        <w:t xml:space="preserve"> briefing session</w:t>
      </w:r>
      <w:r w:rsidRPr="00F454B5">
        <w:rPr>
          <w:b w:val="0"/>
          <w:color w:val="000000" w:themeColor="text1"/>
          <w:sz w:val="20"/>
          <w:szCs w:val="20"/>
        </w:rPr>
        <w:t>. The sharing of information and clarifications of issues related to this Bid, as given by the NHBRC will form part of this Bid and responses.</w:t>
      </w:r>
    </w:p>
    <w:p w14:paraId="20DA6406"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1.14</w:t>
      </w:r>
      <w:r w:rsidRPr="00F454B5">
        <w:rPr>
          <w:b w:val="0"/>
          <w:color w:val="000000" w:themeColor="text1"/>
          <w:sz w:val="20"/>
          <w:szCs w:val="20"/>
        </w:rPr>
        <w:tab/>
        <w:t xml:space="preserve">Any requirement set out in this RFP that stipulates the form and/or content of any aspect of a Bid, is stipulated for the sole benefit of the NHBRC, and save as expressly stated to the contrary, may be waived by the NHBRC in its sole discretion at any stage in the RFP process.  </w:t>
      </w:r>
    </w:p>
    <w:p w14:paraId="753BFE23"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1.15</w:t>
      </w:r>
      <w:r w:rsidRPr="00F454B5">
        <w:rPr>
          <w:b w:val="0"/>
          <w:color w:val="000000" w:themeColor="text1"/>
          <w:sz w:val="20"/>
          <w:szCs w:val="20"/>
        </w:rPr>
        <w:tab/>
        <w:t xml:space="preserve">The NHBRC and its advisors shall rely on a Bid as being accurate and complete in relation to the information and proposals provided therein by the Bidders.  </w:t>
      </w:r>
    </w:p>
    <w:p w14:paraId="19917B41"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1.16</w:t>
      </w:r>
      <w:r w:rsidRPr="00F454B5">
        <w:rPr>
          <w:b w:val="0"/>
          <w:color w:val="000000" w:themeColor="text1"/>
          <w:sz w:val="20"/>
          <w:szCs w:val="20"/>
        </w:rPr>
        <w:tab/>
        <w:t xml:space="preserve">All Bids submitted to NHBRC will become the property of the NHBRC and will as such not be returned to the Bidder. The NHBRC will make all reasonable efforts to maintain proposals in confidence. Proprietary information should be identified as such in each proposal. </w:t>
      </w:r>
    </w:p>
    <w:p w14:paraId="7D322DDF"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1.17</w:t>
      </w:r>
      <w:r w:rsidRPr="00F454B5">
        <w:rPr>
          <w:b w:val="0"/>
          <w:color w:val="000000" w:themeColor="text1"/>
          <w:sz w:val="20"/>
          <w:szCs w:val="20"/>
        </w:rPr>
        <w:tab/>
        <w:t xml:space="preserve">The Bid submitted by the bidder shall be considered irregular if they show any omissions, alteration of form, additions, or conditions not called for, or irregularities of any kind. However, the NHBRC reserves the right to waive any irregularities and to make award in the best interest of the company. </w:t>
      </w:r>
    </w:p>
    <w:p w14:paraId="0916CC3C"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1.18</w:t>
      </w:r>
      <w:r w:rsidRPr="00F454B5">
        <w:rPr>
          <w:b w:val="0"/>
          <w:color w:val="000000" w:themeColor="text1"/>
          <w:sz w:val="20"/>
          <w:szCs w:val="20"/>
        </w:rPr>
        <w:tab/>
        <w:t>The NHBRC reserves the right to accept or reject the Proposal.</w:t>
      </w:r>
    </w:p>
    <w:p w14:paraId="4AA5D5F7"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1.19</w:t>
      </w:r>
      <w:r w:rsidRPr="00F454B5">
        <w:rPr>
          <w:b w:val="0"/>
          <w:color w:val="000000" w:themeColor="text1"/>
          <w:sz w:val="20"/>
          <w:szCs w:val="20"/>
        </w:rPr>
        <w:tab/>
        <w:t>RFP’s shall be rejected, among other reasons, where Bids are received after the closing date and time as specified in the RFP.</w:t>
      </w:r>
    </w:p>
    <w:p w14:paraId="570E3919"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1.20</w:t>
      </w:r>
      <w:r w:rsidRPr="00F454B5">
        <w:rPr>
          <w:b w:val="0"/>
          <w:color w:val="000000" w:themeColor="text1"/>
          <w:sz w:val="20"/>
          <w:szCs w:val="20"/>
        </w:rPr>
        <w:tab/>
        <w:t>Potential service provider(s) shall be disqualified and their Bids not considered among other reasons, for any of the following specific reasons:</w:t>
      </w:r>
    </w:p>
    <w:p w14:paraId="57B16227"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1.20.1</w:t>
      </w:r>
      <w:r w:rsidRPr="00F454B5">
        <w:rPr>
          <w:b w:val="0"/>
          <w:color w:val="000000" w:themeColor="text1"/>
          <w:sz w:val="20"/>
          <w:szCs w:val="20"/>
        </w:rPr>
        <w:tab/>
        <w:t xml:space="preserve">If the SCM Mandatory Documents are not submitted and completed as per this RFP; and/or </w:t>
      </w:r>
    </w:p>
    <w:p w14:paraId="4B0F457D"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1.20.2</w:t>
      </w:r>
      <w:r w:rsidRPr="00F454B5">
        <w:rPr>
          <w:b w:val="0"/>
          <w:color w:val="000000" w:themeColor="text1"/>
          <w:sz w:val="20"/>
          <w:szCs w:val="20"/>
        </w:rPr>
        <w:tab/>
        <w:t>The Bid contains irregularities.</w:t>
      </w:r>
    </w:p>
    <w:p w14:paraId="23E9A5A7"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1.21</w:t>
      </w:r>
      <w:r w:rsidRPr="00F454B5">
        <w:rPr>
          <w:b w:val="0"/>
          <w:color w:val="000000" w:themeColor="text1"/>
          <w:sz w:val="20"/>
          <w:szCs w:val="20"/>
        </w:rPr>
        <w:tab/>
        <w:t>The NHBRC reserves the right to require that any bidder provide a formal presentation of its RFP at a date and time to be determined by the NHBRC. The NHBRC shall provide all instructions and clarification regarding the purpose and scope of the presentation. All expenses must be borne by the bidder.</w:t>
      </w:r>
    </w:p>
    <w:p w14:paraId="5584B7F5"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lastRenderedPageBreak/>
        <w:t>1.22</w:t>
      </w:r>
      <w:r w:rsidRPr="00F454B5">
        <w:rPr>
          <w:b w:val="0"/>
          <w:color w:val="000000" w:themeColor="text1"/>
          <w:sz w:val="20"/>
          <w:szCs w:val="20"/>
        </w:rPr>
        <w:tab/>
        <w:t>All costs associated with the preparation and submission of the Bid is the responsibility of the Bidder. The costs shall not be chargeable to the NHBRC by successful or unsuccessful Bidder.</w:t>
      </w:r>
    </w:p>
    <w:p w14:paraId="5F9205FF" w14:textId="77777777" w:rsidR="00F454B5" w:rsidRP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1.23</w:t>
      </w:r>
      <w:r w:rsidRPr="00F454B5">
        <w:rPr>
          <w:b w:val="0"/>
          <w:color w:val="000000" w:themeColor="text1"/>
          <w:sz w:val="20"/>
          <w:szCs w:val="20"/>
        </w:rPr>
        <w:tab/>
        <w:t xml:space="preserve">This document is released for the sole purpose of responding to this RFP and must be considered confidential. In addition, the use, reproduction or disclosure of the requirements, specifications or other material in this RFP is strictly prohibited. </w:t>
      </w:r>
    </w:p>
    <w:p w14:paraId="7FFCF939" w14:textId="77777777" w:rsidR="00F454B5" w:rsidRDefault="00F454B5" w:rsidP="00F454B5">
      <w:pPr>
        <w:pStyle w:val="1HBM"/>
        <w:tabs>
          <w:tab w:val="left" w:pos="709"/>
        </w:tabs>
        <w:ind w:left="567" w:hanging="567"/>
        <w:rPr>
          <w:b w:val="0"/>
          <w:color w:val="000000" w:themeColor="text1"/>
          <w:sz w:val="20"/>
          <w:szCs w:val="20"/>
        </w:rPr>
      </w:pPr>
      <w:r w:rsidRPr="00F454B5">
        <w:rPr>
          <w:b w:val="0"/>
          <w:color w:val="000000" w:themeColor="text1"/>
          <w:sz w:val="20"/>
          <w:szCs w:val="20"/>
        </w:rPr>
        <w:t>1.24</w:t>
      </w:r>
      <w:r w:rsidRPr="00F454B5">
        <w:rPr>
          <w:b w:val="0"/>
          <w:color w:val="000000" w:themeColor="text1"/>
          <w:sz w:val="20"/>
          <w:szCs w:val="20"/>
        </w:rPr>
        <w:tab/>
        <w:t>All Bids must be formulated and submitted in accordance with the requirements of this RFP.</w:t>
      </w:r>
    </w:p>
    <w:p w14:paraId="2F0FC714" w14:textId="77777777" w:rsidR="00F454B5" w:rsidRPr="0022636A" w:rsidRDefault="00F454B5" w:rsidP="000049B9">
      <w:pPr>
        <w:pStyle w:val="1HBM"/>
        <w:tabs>
          <w:tab w:val="left" w:pos="709"/>
        </w:tabs>
        <w:rPr>
          <w:b w:val="0"/>
          <w:color w:val="000000" w:themeColor="text1"/>
          <w:sz w:val="20"/>
          <w:szCs w:val="20"/>
        </w:rPr>
      </w:pPr>
    </w:p>
    <w:p w14:paraId="0B552322" w14:textId="77777777" w:rsidR="00DC12C7" w:rsidRPr="00120211" w:rsidRDefault="001F21F3">
      <w:pPr>
        <w:pStyle w:val="SECTIONS"/>
        <w:numPr>
          <w:ilvl w:val="0"/>
          <w:numId w:val="26"/>
        </w:numPr>
        <w:pBdr>
          <w:left w:val="single" w:sz="4" w:space="1" w:color="auto"/>
        </w:pBdr>
        <w:outlineLvl w:val="0"/>
        <w:rPr>
          <w:color w:val="000000" w:themeColor="text1"/>
          <w:sz w:val="20"/>
          <w:szCs w:val="20"/>
        </w:rPr>
      </w:pPr>
      <w:bookmarkStart w:id="7" w:name="_Toc47144960"/>
      <w:bookmarkStart w:id="8" w:name="_Toc358797923"/>
      <w:bookmarkStart w:id="9" w:name="_Toc442190213"/>
      <w:bookmarkEnd w:id="7"/>
      <w:r w:rsidRPr="00120211">
        <w:rPr>
          <w:color w:val="000000" w:themeColor="text1"/>
          <w:sz w:val="20"/>
          <w:szCs w:val="20"/>
        </w:rPr>
        <w:t>BACKGROUND</w:t>
      </w:r>
      <w:bookmarkEnd w:id="8"/>
      <w:bookmarkEnd w:id="9"/>
      <w:r w:rsidR="00DC12C7" w:rsidRPr="00120211">
        <w:rPr>
          <w:color w:val="000000" w:themeColor="text1"/>
          <w:sz w:val="20"/>
          <w:szCs w:val="20"/>
        </w:rPr>
        <w:t xml:space="preserve"> </w:t>
      </w:r>
    </w:p>
    <w:bookmarkEnd w:id="5"/>
    <w:bookmarkEnd w:id="6"/>
    <w:p w14:paraId="5C319329" w14:textId="77777777" w:rsidR="00DC12C7" w:rsidRPr="00120211" w:rsidRDefault="00DC12C7" w:rsidP="00DC7DAC">
      <w:pPr>
        <w:pStyle w:val="113SEPT"/>
        <w:numPr>
          <w:ilvl w:val="0"/>
          <w:numId w:val="0"/>
        </w:numPr>
        <w:spacing w:line="240" w:lineRule="auto"/>
        <w:ind w:left="567"/>
        <w:rPr>
          <w:color w:val="000000" w:themeColor="text1"/>
          <w:sz w:val="20"/>
          <w:szCs w:val="20"/>
        </w:rPr>
      </w:pPr>
    </w:p>
    <w:p w14:paraId="74E7747E" w14:textId="77777777" w:rsidR="0097242F" w:rsidRDefault="0097242F">
      <w:pPr>
        <w:pStyle w:val="113SEPT"/>
        <w:numPr>
          <w:ilvl w:val="1"/>
          <w:numId w:val="25"/>
        </w:numPr>
        <w:rPr>
          <w:color w:val="000000" w:themeColor="text1"/>
          <w:sz w:val="20"/>
          <w:szCs w:val="20"/>
        </w:rPr>
      </w:pPr>
      <w:r w:rsidRPr="00120211">
        <w:rPr>
          <w:color w:val="000000" w:themeColor="text1"/>
          <w:sz w:val="20"/>
          <w:szCs w:val="20"/>
        </w:rPr>
        <w:t>ABOUT</w:t>
      </w:r>
      <w:r w:rsidR="007C68AE" w:rsidRPr="00120211">
        <w:rPr>
          <w:color w:val="000000" w:themeColor="text1"/>
          <w:sz w:val="20"/>
          <w:szCs w:val="20"/>
        </w:rPr>
        <w:t xml:space="preserve"> THE NHBRC</w:t>
      </w:r>
    </w:p>
    <w:p w14:paraId="6E6CF57D" w14:textId="77777777" w:rsidR="005A7688" w:rsidRPr="00120211" w:rsidRDefault="005A7688" w:rsidP="005A7688">
      <w:pPr>
        <w:pStyle w:val="113SEPT"/>
        <w:numPr>
          <w:ilvl w:val="0"/>
          <w:numId w:val="0"/>
        </w:numPr>
        <w:ind w:left="792"/>
        <w:rPr>
          <w:color w:val="000000" w:themeColor="text1"/>
          <w:sz w:val="20"/>
          <w:szCs w:val="20"/>
        </w:rPr>
      </w:pPr>
    </w:p>
    <w:p w14:paraId="6512B604" w14:textId="77777777" w:rsidR="005A7688" w:rsidRPr="005A7688" w:rsidRDefault="005A7688">
      <w:pPr>
        <w:pStyle w:val="1113SEPT"/>
        <w:numPr>
          <w:ilvl w:val="2"/>
          <w:numId w:val="25"/>
        </w:numPr>
        <w:ind w:left="1251"/>
        <w:rPr>
          <w:color w:val="000000" w:themeColor="text1"/>
        </w:rPr>
      </w:pPr>
      <w:bookmarkStart w:id="10" w:name="_Toc358797925"/>
      <w:r>
        <w:rPr>
          <w:b/>
          <w:color w:val="000000" w:themeColor="text1"/>
        </w:rPr>
        <w:t xml:space="preserve"> </w:t>
      </w:r>
      <w:r w:rsidRPr="005A7688">
        <w:rPr>
          <w:color w:val="000000" w:themeColor="text1"/>
        </w:rPr>
        <w:t>The National Home Builders Registration Council (NHBRC) is a regulator established in terms of section 2 of the Housing Consumers Protection Measures Act 95 of 1998 (“the Act”). Section 3 of the Act provides that the objects of the NHBRC are to:</w:t>
      </w:r>
    </w:p>
    <w:p w14:paraId="19DDB02A" w14:textId="77777777" w:rsidR="005A7688" w:rsidRPr="005A7688" w:rsidRDefault="005A7688">
      <w:pPr>
        <w:numPr>
          <w:ilvl w:val="3"/>
          <w:numId w:val="29"/>
        </w:numPr>
        <w:tabs>
          <w:tab w:val="left" w:pos="567"/>
        </w:tabs>
        <w:spacing w:line="360" w:lineRule="auto"/>
        <w:ind w:left="1890" w:hanging="450"/>
        <w:jc w:val="both"/>
        <w:rPr>
          <w:rFonts w:ascii="Arial" w:eastAsia="Calibri" w:hAnsi="Arial" w:cs="Arial"/>
          <w:sz w:val="20"/>
          <w:szCs w:val="20"/>
          <w:lang w:val="en-US"/>
        </w:rPr>
      </w:pPr>
      <w:r w:rsidRPr="005A7688">
        <w:rPr>
          <w:rFonts w:ascii="Arial" w:eastAsia="Calibri" w:hAnsi="Arial" w:cs="Arial"/>
          <w:sz w:val="20"/>
          <w:szCs w:val="20"/>
          <w:lang w:val="en-US"/>
        </w:rPr>
        <w:t xml:space="preserve">represent the interests of housing consumers by providing warranty protection against defects in new homes; </w:t>
      </w:r>
    </w:p>
    <w:p w14:paraId="68BC06A2" w14:textId="77777777" w:rsidR="005A7688" w:rsidRPr="005A7688" w:rsidRDefault="005A7688">
      <w:pPr>
        <w:numPr>
          <w:ilvl w:val="3"/>
          <w:numId w:val="29"/>
        </w:numPr>
        <w:tabs>
          <w:tab w:val="left" w:pos="567"/>
        </w:tabs>
        <w:spacing w:line="360" w:lineRule="auto"/>
        <w:ind w:left="1890" w:hanging="450"/>
        <w:jc w:val="both"/>
        <w:rPr>
          <w:rFonts w:ascii="Arial" w:eastAsia="Calibri" w:hAnsi="Arial" w:cs="Arial"/>
          <w:sz w:val="20"/>
          <w:szCs w:val="20"/>
          <w:lang w:val="en-US"/>
        </w:rPr>
      </w:pPr>
      <w:r w:rsidRPr="005A7688">
        <w:rPr>
          <w:rFonts w:ascii="Arial" w:eastAsia="Calibri" w:hAnsi="Arial" w:cs="Arial"/>
          <w:sz w:val="20"/>
          <w:szCs w:val="20"/>
          <w:lang w:val="en-US"/>
        </w:rPr>
        <w:t xml:space="preserve">regulate the home building industry; </w:t>
      </w:r>
    </w:p>
    <w:p w14:paraId="10576AB8" w14:textId="77777777" w:rsidR="005A7688" w:rsidRPr="005A7688" w:rsidRDefault="005A7688">
      <w:pPr>
        <w:numPr>
          <w:ilvl w:val="3"/>
          <w:numId w:val="29"/>
        </w:numPr>
        <w:tabs>
          <w:tab w:val="left" w:pos="567"/>
        </w:tabs>
        <w:spacing w:line="360" w:lineRule="auto"/>
        <w:ind w:left="1890" w:hanging="450"/>
        <w:jc w:val="both"/>
        <w:rPr>
          <w:rFonts w:ascii="Arial" w:eastAsia="Calibri" w:hAnsi="Arial" w:cs="Arial"/>
          <w:sz w:val="20"/>
          <w:szCs w:val="20"/>
          <w:lang w:val="en-US"/>
        </w:rPr>
      </w:pPr>
      <w:r w:rsidRPr="005A7688">
        <w:rPr>
          <w:rFonts w:ascii="Arial" w:eastAsia="Calibri" w:hAnsi="Arial" w:cs="Arial"/>
          <w:sz w:val="20"/>
          <w:szCs w:val="20"/>
          <w:lang w:val="en-US"/>
        </w:rPr>
        <w:t xml:space="preserve">provide protection to housing consumers in respect of the failure of home builders to comply with their obligations in terms of this Act; </w:t>
      </w:r>
    </w:p>
    <w:p w14:paraId="04A5BD9C" w14:textId="77777777" w:rsidR="005A7688" w:rsidRPr="005A7688" w:rsidRDefault="005A7688">
      <w:pPr>
        <w:numPr>
          <w:ilvl w:val="3"/>
          <w:numId w:val="29"/>
        </w:numPr>
        <w:tabs>
          <w:tab w:val="left" w:pos="567"/>
        </w:tabs>
        <w:spacing w:line="360" w:lineRule="auto"/>
        <w:ind w:left="1890" w:hanging="450"/>
        <w:jc w:val="both"/>
        <w:rPr>
          <w:rFonts w:ascii="Arial" w:eastAsia="Calibri" w:hAnsi="Arial" w:cs="Arial"/>
          <w:sz w:val="20"/>
          <w:szCs w:val="20"/>
          <w:lang w:val="en-US"/>
        </w:rPr>
      </w:pPr>
      <w:r w:rsidRPr="005A7688">
        <w:rPr>
          <w:rFonts w:ascii="Arial" w:eastAsia="Calibri" w:hAnsi="Arial" w:cs="Arial"/>
          <w:sz w:val="20"/>
          <w:szCs w:val="20"/>
          <w:lang w:val="en-US"/>
        </w:rPr>
        <w:t xml:space="preserve">establish and to promote ethical and technical standards in the home building industry; </w:t>
      </w:r>
    </w:p>
    <w:p w14:paraId="6567B5F4" w14:textId="77777777" w:rsidR="005A7688" w:rsidRPr="005A7688" w:rsidRDefault="005A7688">
      <w:pPr>
        <w:numPr>
          <w:ilvl w:val="3"/>
          <w:numId w:val="29"/>
        </w:numPr>
        <w:tabs>
          <w:tab w:val="left" w:pos="567"/>
        </w:tabs>
        <w:spacing w:line="360" w:lineRule="auto"/>
        <w:ind w:left="1890" w:hanging="450"/>
        <w:jc w:val="both"/>
        <w:rPr>
          <w:rFonts w:ascii="Arial" w:eastAsia="Calibri" w:hAnsi="Arial" w:cs="Arial"/>
          <w:sz w:val="20"/>
          <w:szCs w:val="20"/>
          <w:lang w:val="en-US"/>
        </w:rPr>
      </w:pPr>
      <w:r w:rsidRPr="005A7688">
        <w:rPr>
          <w:rFonts w:ascii="Arial" w:eastAsia="Calibri" w:hAnsi="Arial" w:cs="Arial"/>
          <w:sz w:val="20"/>
          <w:szCs w:val="20"/>
          <w:lang w:val="en-US"/>
        </w:rPr>
        <w:t xml:space="preserve">improve structural quality in the interests of housing consumers and the home building industry; </w:t>
      </w:r>
    </w:p>
    <w:p w14:paraId="56BC38E4" w14:textId="77777777" w:rsidR="005A7688" w:rsidRPr="005A7688" w:rsidRDefault="005A7688">
      <w:pPr>
        <w:numPr>
          <w:ilvl w:val="3"/>
          <w:numId w:val="29"/>
        </w:numPr>
        <w:tabs>
          <w:tab w:val="left" w:pos="567"/>
        </w:tabs>
        <w:spacing w:line="360" w:lineRule="auto"/>
        <w:ind w:left="1890" w:hanging="450"/>
        <w:jc w:val="both"/>
        <w:rPr>
          <w:rFonts w:ascii="Arial" w:eastAsia="Calibri" w:hAnsi="Arial" w:cs="Arial"/>
          <w:sz w:val="20"/>
          <w:szCs w:val="20"/>
          <w:lang w:val="en-US"/>
        </w:rPr>
      </w:pPr>
      <w:r w:rsidRPr="005A7688">
        <w:rPr>
          <w:rFonts w:ascii="Arial" w:eastAsia="Calibri" w:hAnsi="Arial" w:cs="Arial"/>
          <w:sz w:val="20"/>
          <w:szCs w:val="20"/>
          <w:lang w:val="en-US"/>
        </w:rPr>
        <w:t xml:space="preserve">promote housing consumer rights and to provide housing consumer information; </w:t>
      </w:r>
    </w:p>
    <w:p w14:paraId="0DDF6836" w14:textId="77777777" w:rsidR="005A7688" w:rsidRPr="005A7688" w:rsidRDefault="005A7688">
      <w:pPr>
        <w:numPr>
          <w:ilvl w:val="3"/>
          <w:numId w:val="29"/>
        </w:numPr>
        <w:tabs>
          <w:tab w:val="left" w:pos="567"/>
        </w:tabs>
        <w:spacing w:line="360" w:lineRule="auto"/>
        <w:ind w:left="1890" w:hanging="450"/>
        <w:jc w:val="both"/>
        <w:rPr>
          <w:rFonts w:ascii="Arial" w:eastAsia="Calibri" w:hAnsi="Arial" w:cs="Arial"/>
          <w:sz w:val="20"/>
          <w:szCs w:val="20"/>
          <w:lang w:val="en-US"/>
        </w:rPr>
      </w:pPr>
      <w:r w:rsidRPr="005A7688">
        <w:rPr>
          <w:rFonts w:ascii="Arial" w:eastAsia="Calibri" w:hAnsi="Arial" w:cs="Arial"/>
          <w:sz w:val="20"/>
          <w:szCs w:val="20"/>
          <w:lang w:val="en-US"/>
        </w:rPr>
        <w:t xml:space="preserve">communicate with and to assist home builders to register in terms of this Act; </w:t>
      </w:r>
    </w:p>
    <w:p w14:paraId="4EAD89E0" w14:textId="77777777" w:rsidR="005A7688" w:rsidRPr="005A7688" w:rsidRDefault="005A7688">
      <w:pPr>
        <w:numPr>
          <w:ilvl w:val="3"/>
          <w:numId w:val="29"/>
        </w:numPr>
        <w:tabs>
          <w:tab w:val="left" w:pos="567"/>
        </w:tabs>
        <w:spacing w:line="360" w:lineRule="auto"/>
        <w:ind w:left="1890" w:hanging="450"/>
        <w:jc w:val="both"/>
        <w:rPr>
          <w:rFonts w:ascii="Arial" w:eastAsia="Calibri" w:hAnsi="Arial" w:cs="Arial"/>
          <w:sz w:val="20"/>
          <w:szCs w:val="20"/>
          <w:lang w:val="en-US"/>
        </w:rPr>
      </w:pPr>
      <w:r w:rsidRPr="005A7688">
        <w:rPr>
          <w:rFonts w:ascii="Arial" w:eastAsia="Calibri" w:hAnsi="Arial" w:cs="Arial"/>
          <w:sz w:val="20"/>
          <w:szCs w:val="20"/>
          <w:lang w:val="en-US"/>
        </w:rPr>
        <w:t xml:space="preserve">assist home builders, through training and inspection, to achieve and to maintain satisfactory technical standards of home building; </w:t>
      </w:r>
    </w:p>
    <w:p w14:paraId="728F414B" w14:textId="77777777" w:rsidR="005A7688" w:rsidRPr="005A7688" w:rsidRDefault="005A7688">
      <w:pPr>
        <w:numPr>
          <w:ilvl w:val="3"/>
          <w:numId w:val="29"/>
        </w:numPr>
        <w:tabs>
          <w:tab w:val="left" w:pos="567"/>
        </w:tabs>
        <w:spacing w:line="360" w:lineRule="auto"/>
        <w:ind w:left="1890" w:hanging="450"/>
        <w:jc w:val="both"/>
        <w:rPr>
          <w:rFonts w:ascii="Arial" w:eastAsia="Calibri" w:hAnsi="Arial" w:cs="Arial"/>
          <w:sz w:val="20"/>
          <w:szCs w:val="20"/>
          <w:lang w:val="en-US"/>
        </w:rPr>
      </w:pPr>
      <w:r w:rsidRPr="005A7688">
        <w:rPr>
          <w:rFonts w:ascii="Arial" w:eastAsia="Calibri" w:hAnsi="Arial" w:cs="Arial"/>
          <w:sz w:val="20"/>
          <w:szCs w:val="20"/>
          <w:lang w:val="en-US"/>
        </w:rPr>
        <w:t xml:space="preserve">regulate insurers contemplated in section 23 (9) (a); and </w:t>
      </w:r>
    </w:p>
    <w:p w14:paraId="7CC8E22A" w14:textId="77777777" w:rsidR="005A7688" w:rsidRPr="005A7688" w:rsidRDefault="005A7688">
      <w:pPr>
        <w:numPr>
          <w:ilvl w:val="3"/>
          <w:numId w:val="29"/>
        </w:numPr>
        <w:tabs>
          <w:tab w:val="left" w:pos="567"/>
        </w:tabs>
        <w:spacing w:line="360" w:lineRule="auto"/>
        <w:ind w:left="1890" w:hanging="450"/>
        <w:jc w:val="both"/>
        <w:rPr>
          <w:rFonts w:ascii="Arial" w:eastAsia="Calibri" w:hAnsi="Arial" w:cs="Arial"/>
          <w:sz w:val="20"/>
          <w:szCs w:val="20"/>
          <w:lang w:val="en-US"/>
        </w:rPr>
      </w:pPr>
      <w:r w:rsidRPr="005A7688">
        <w:rPr>
          <w:rFonts w:ascii="Arial" w:eastAsia="Calibri" w:hAnsi="Arial" w:cs="Arial"/>
          <w:sz w:val="20"/>
          <w:szCs w:val="20"/>
          <w:lang w:val="en-US"/>
        </w:rPr>
        <w:t>in particular, achieve the stated objects of this section in the subsidy housing sector.</w:t>
      </w:r>
    </w:p>
    <w:p w14:paraId="41995247" w14:textId="77777777" w:rsidR="00A87443" w:rsidRDefault="00A87443" w:rsidP="00537BBD">
      <w:pPr>
        <w:pStyle w:val="1113SEPT"/>
        <w:numPr>
          <w:ilvl w:val="0"/>
          <w:numId w:val="0"/>
        </w:numPr>
        <w:ind w:left="1404"/>
        <w:rPr>
          <w:b/>
          <w:color w:val="000000" w:themeColor="text1"/>
        </w:rPr>
      </w:pPr>
    </w:p>
    <w:p w14:paraId="31F652B9" w14:textId="77777777" w:rsidR="005A7688" w:rsidRDefault="005A7688">
      <w:pPr>
        <w:pStyle w:val="11lulu"/>
        <w:numPr>
          <w:ilvl w:val="1"/>
          <w:numId w:val="25"/>
        </w:numPr>
      </w:pPr>
      <w:r w:rsidRPr="00426BB7">
        <w:t xml:space="preserve">NHBRC OFFICES </w:t>
      </w:r>
    </w:p>
    <w:p w14:paraId="51D05062" w14:textId="77777777" w:rsidR="005A7688" w:rsidRPr="00426BB7" w:rsidRDefault="005A7688" w:rsidP="005A7688">
      <w:pPr>
        <w:pStyle w:val="11lulu"/>
        <w:ind w:left="792"/>
      </w:pPr>
    </w:p>
    <w:p w14:paraId="3FA89CE3" w14:textId="56421DCD" w:rsidR="005A7688" w:rsidRPr="005A7688" w:rsidRDefault="005A7688">
      <w:pPr>
        <w:pStyle w:val="111lulu"/>
        <w:numPr>
          <w:ilvl w:val="2"/>
          <w:numId w:val="25"/>
        </w:numPr>
      </w:pPr>
      <w:r w:rsidRPr="005A7688">
        <w:t xml:space="preserve">The NHBRC is a medium sized organization with a staff compliment of approximately </w:t>
      </w:r>
      <w:r w:rsidR="007852D7">
        <w:rPr>
          <w:color w:val="FF0000"/>
        </w:rPr>
        <w:t>6</w:t>
      </w:r>
      <w:r w:rsidRPr="00A906B9">
        <w:rPr>
          <w:color w:val="FF0000"/>
        </w:rPr>
        <w:t>00 employees</w:t>
      </w:r>
      <w:r w:rsidRPr="005A7688">
        <w:t>. The NHBRC’s Head Office is located in Sunninghill, Gauteng, with nine (09) Provincial Offices of varying size and 12 Satellite Offices which are located in the following areas:</w:t>
      </w:r>
    </w:p>
    <w:tbl>
      <w:tblPr>
        <w:tblW w:w="12736" w:type="dxa"/>
        <w:tblInd w:w="108" w:type="dxa"/>
        <w:tblLook w:val="04A0" w:firstRow="1" w:lastRow="0" w:firstColumn="1" w:lastColumn="0" w:noHBand="0" w:noVBand="1"/>
      </w:tblPr>
      <w:tblGrid>
        <w:gridCol w:w="9905"/>
        <w:gridCol w:w="2328"/>
        <w:gridCol w:w="503"/>
      </w:tblGrid>
      <w:tr w:rsidR="005A7688" w:rsidRPr="00426BB7" w14:paraId="4359D32A" w14:textId="77777777" w:rsidTr="008D30C3">
        <w:trPr>
          <w:trHeight w:val="300"/>
        </w:trPr>
        <w:tc>
          <w:tcPr>
            <w:tcW w:w="9905" w:type="dxa"/>
            <w:tcBorders>
              <w:top w:val="nil"/>
              <w:left w:val="nil"/>
              <w:bottom w:val="nil"/>
              <w:right w:val="nil"/>
            </w:tcBorders>
            <w:shd w:val="clear" w:color="auto" w:fill="auto"/>
            <w:noWrap/>
            <w:vAlign w:val="bottom"/>
            <w:hideMark/>
          </w:tcPr>
          <w:tbl>
            <w:tblPr>
              <w:tblpPr w:leftFromText="180" w:rightFromText="180" w:vertAnchor="text" w:horzAnchor="margin" w:tblpX="-147" w:tblpY="-27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4321"/>
              <w:gridCol w:w="567"/>
              <w:gridCol w:w="4297"/>
            </w:tblGrid>
            <w:tr w:rsidR="005A7688" w:rsidRPr="007155C6" w14:paraId="1B4F0451" w14:textId="77777777" w:rsidTr="008D30C3">
              <w:trPr>
                <w:trHeight w:val="300"/>
                <w:tblHeader/>
              </w:trPr>
              <w:tc>
                <w:tcPr>
                  <w:tcW w:w="255" w:type="pct"/>
                  <w:shd w:val="clear" w:color="auto" w:fill="A6A6A6" w:themeFill="background1" w:themeFillShade="A6"/>
                  <w:noWrap/>
                </w:tcPr>
                <w:p w14:paraId="42978FC6" w14:textId="77777777" w:rsidR="005A7688" w:rsidRPr="005A7688" w:rsidRDefault="005A7688" w:rsidP="005A7688">
                  <w:pPr>
                    <w:pStyle w:val="ListParagraph"/>
                    <w:tabs>
                      <w:tab w:val="left" w:pos="-539"/>
                    </w:tabs>
                    <w:ind w:left="360"/>
                    <w:rPr>
                      <w:rFonts w:ascii="Arial" w:hAnsi="Arial" w:cs="Arial"/>
                      <w:b/>
                      <w:color w:val="000000"/>
                      <w:sz w:val="20"/>
                      <w:szCs w:val="20"/>
                    </w:rPr>
                  </w:pPr>
                </w:p>
              </w:tc>
              <w:tc>
                <w:tcPr>
                  <w:tcW w:w="2232" w:type="pct"/>
                  <w:shd w:val="clear" w:color="auto" w:fill="A6A6A6" w:themeFill="background1" w:themeFillShade="A6"/>
                  <w:noWrap/>
                </w:tcPr>
                <w:p w14:paraId="4B737A91" w14:textId="77777777" w:rsidR="005A7688" w:rsidRPr="007155C6" w:rsidRDefault="005A7688" w:rsidP="008D30C3">
                  <w:pPr>
                    <w:rPr>
                      <w:rFonts w:ascii="Arial" w:hAnsi="Arial" w:cs="Arial"/>
                      <w:b/>
                      <w:color w:val="000000"/>
                      <w:sz w:val="20"/>
                      <w:szCs w:val="20"/>
                    </w:rPr>
                  </w:pPr>
                  <w:r w:rsidRPr="007155C6">
                    <w:rPr>
                      <w:rFonts w:ascii="Arial" w:hAnsi="Arial" w:cs="Arial"/>
                      <w:b/>
                      <w:color w:val="000000"/>
                      <w:sz w:val="20"/>
                      <w:szCs w:val="20"/>
                    </w:rPr>
                    <w:t>NHBRC OFFICE LOCATIONS</w:t>
                  </w:r>
                </w:p>
              </w:tc>
              <w:tc>
                <w:tcPr>
                  <w:tcW w:w="293" w:type="pct"/>
                  <w:shd w:val="clear" w:color="auto" w:fill="A6A6A6" w:themeFill="background1" w:themeFillShade="A6"/>
                </w:tcPr>
                <w:p w14:paraId="2831EC23" w14:textId="77777777" w:rsidR="005A7688" w:rsidRPr="007155C6" w:rsidRDefault="005A7688" w:rsidP="008D30C3">
                  <w:pPr>
                    <w:rPr>
                      <w:rFonts w:ascii="Arial" w:hAnsi="Arial" w:cs="Arial"/>
                      <w:b/>
                      <w:color w:val="000000"/>
                      <w:sz w:val="20"/>
                      <w:szCs w:val="20"/>
                    </w:rPr>
                  </w:pPr>
                </w:p>
              </w:tc>
              <w:tc>
                <w:tcPr>
                  <w:tcW w:w="2220" w:type="pct"/>
                  <w:shd w:val="clear" w:color="auto" w:fill="A6A6A6" w:themeFill="background1" w:themeFillShade="A6"/>
                </w:tcPr>
                <w:p w14:paraId="1E3CBDEE" w14:textId="77777777" w:rsidR="005A7688" w:rsidRPr="007155C6" w:rsidRDefault="005A7688" w:rsidP="008D30C3">
                  <w:pPr>
                    <w:ind w:right="-554"/>
                    <w:rPr>
                      <w:rFonts w:ascii="Arial" w:hAnsi="Arial" w:cs="Arial"/>
                      <w:b/>
                      <w:color w:val="000000"/>
                      <w:sz w:val="20"/>
                      <w:szCs w:val="20"/>
                    </w:rPr>
                  </w:pPr>
                  <w:r w:rsidRPr="007155C6">
                    <w:rPr>
                      <w:rFonts w:ascii="Arial" w:hAnsi="Arial" w:cs="Arial"/>
                      <w:b/>
                      <w:color w:val="000000"/>
                      <w:sz w:val="20"/>
                      <w:szCs w:val="20"/>
                    </w:rPr>
                    <w:t>NHBRC OFFICE LOCATIONS</w:t>
                  </w:r>
                </w:p>
              </w:tc>
            </w:tr>
            <w:tr w:rsidR="005A7688" w:rsidRPr="007155C6" w14:paraId="6FC27B77" w14:textId="77777777" w:rsidTr="008D30C3">
              <w:trPr>
                <w:trHeight w:val="300"/>
              </w:trPr>
              <w:tc>
                <w:tcPr>
                  <w:tcW w:w="255" w:type="pct"/>
                  <w:shd w:val="clear" w:color="auto" w:fill="auto"/>
                  <w:noWrap/>
                  <w:hideMark/>
                </w:tcPr>
                <w:p w14:paraId="41655B63" w14:textId="77777777" w:rsidR="005A7688" w:rsidRPr="007155C6" w:rsidRDefault="005A7688" w:rsidP="008D30C3">
                  <w:pPr>
                    <w:tabs>
                      <w:tab w:val="left" w:pos="-539"/>
                    </w:tabs>
                    <w:rPr>
                      <w:rFonts w:ascii="Arial" w:hAnsi="Arial" w:cs="Arial"/>
                      <w:color w:val="000000"/>
                      <w:sz w:val="20"/>
                      <w:szCs w:val="20"/>
                    </w:rPr>
                  </w:pPr>
                  <w:r w:rsidRPr="007155C6">
                    <w:rPr>
                      <w:rFonts w:ascii="Arial" w:hAnsi="Arial" w:cs="Arial"/>
                      <w:color w:val="000000"/>
                      <w:sz w:val="20"/>
                      <w:szCs w:val="20"/>
                    </w:rPr>
                    <w:t>1</w:t>
                  </w:r>
                </w:p>
              </w:tc>
              <w:tc>
                <w:tcPr>
                  <w:tcW w:w="2232" w:type="pct"/>
                  <w:shd w:val="clear" w:color="auto" w:fill="auto"/>
                  <w:noWrap/>
                </w:tcPr>
                <w:p w14:paraId="686FB523"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 xml:space="preserve">Head Office,  (Sunninghill) </w:t>
                  </w:r>
                </w:p>
              </w:tc>
              <w:tc>
                <w:tcPr>
                  <w:tcW w:w="293" w:type="pct"/>
                </w:tcPr>
                <w:p w14:paraId="2084E731"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13</w:t>
                  </w:r>
                </w:p>
              </w:tc>
              <w:tc>
                <w:tcPr>
                  <w:tcW w:w="2220" w:type="pct"/>
                </w:tcPr>
                <w:p w14:paraId="25A616B9" w14:textId="77777777" w:rsidR="005A7688" w:rsidRPr="007155C6" w:rsidRDefault="005A7688" w:rsidP="008D30C3">
                  <w:pPr>
                    <w:ind w:left="2004" w:hanging="2004"/>
                    <w:rPr>
                      <w:rFonts w:ascii="Arial" w:hAnsi="Arial" w:cs="Arial"/>
                      <w:color w:val="000000"/>
                      <w:sz w:val="20"/>
                      <w:szCs w:val="20"/>
                    </w:rPr>
                  </w:pPr>
                  <w:r w:rsidRPr="007155C6">
                    <w:rPr>
                      <w:rFonts w:ascii="Arial" w:hAnsi="Arial" w:cs="Arial"/>
                      <w:color w:val="000000"/>
                      <w:sz w:val="20"/>
                      <w:szCs w:val="20"/>
                    </w:rPr>
                    <w:t>Eastern Cape (East London) - Satellite</w:t>
                  </w:r>
                </w:p>
              </w:tc>
            </w:tr>
            <w:tr w:rsidR="005A7688" w:rsidRPr="007155C6" w14:paraId="6CB6688A" w14:textId="77777777" w:rsidTr="008D30C3">
              <w:trPr>
                <w:trHeight w:val="300"/>
              </w:trPr>
              <w:tc>
                <w:tcPr>
                  <w:tcW w:w="255" w:type="pct"/>
                  <w:shd w:val="clear" w:color="auto" w:fill="auto"/>
                  <w:noWrap/>
                </w:tcPr>
                <w:p w14:paraId="13077048" w14:textId="77777777" w:rsidR="005A7688" w:rsidRPr="007155C6" w:rsidRDefault="005A7688" w:rsidP="008D30C3">
                  <w:pPr>
                    <w:tabs>
                      <w:tab w:val="left" w:pos="-539"/>
                    </w:tabs>
                    <w:rPr>
                      <w:rFonts w:ascii="Arial" w:hAnsi="Arial" w:cs="Arial"/>
                      <w:color w:val="000000"/>
                      <w:sz w:val="20"/>
                      <w:szCs w:val="20"/>
                    </w:rPr>
                  </w:pPr>
                  <w:r w:rsidRPr="007155C6">
                    <w:rPr>
                      <w:rFonts w:ascii="Arial" w:hAnsi="Arial" w:cs="Arial"/>
                      <w:color w:val="000000"/>
                      <w:sz w:val="20"/>
                      <w:szCs w:val="20"/>
                    </w:rPr>
                    <w:t>2</w:t>
                  </w:r>
                </w:p>
              </w:tc>
              <w:tc>
                <w:tcPr>
                  <w:tcW w:w="2232" w:type="pct"/>
                  <w:shd w:val="clear" w:color="auto" w:fill="auto"/>
                  <w:noWrap/>
                </w:tcPr>
                <w:p w14:paraId="1F6B2AF0"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Gauteng (Sunninghill) – Provincial</w:t>
                  </w:r>
                </w:p>
              </w:tc>
              <w:tc>
                <w:tcPr>
                  <w:tcW w:w="293" w:type="pct"/>
                </w:tcPr>
                <w:p w14:paraId="6D5AF62D"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14</w:t>
                  </w:r>
                </w:p>
              </w:tc>
              <w:tc>
                <w:tcPr>
                  <w:tcW w:w="2220" w:type="pct"/>
                </w:tcPr>
                <w:p w14:paraId="55A31701" w14:textId="77777777" w:rsidR="005A7688" w:rsidRPr="007155C6" w:rsidRDefault="005A7688" w:rsidP="008D30C3">
                  <w:pPr>
                    <w:ind w:left="2004" w:hanging="2004"/>
                    <w:rPr>
                      <w:rFonts w:ascii="Arial" w:hAnsi="Arial" w:cs="Arial"/>
                      <w:color w:val="000000"/>
                      <w:sz w:val="20"/>
                      <w:szCs w:val="20"/>
                    </w:rPr>
                  </w:pPr>
                  <w:r w:rsidRPr="007155C6">
                    <w:rPr>
                      <w:rFonts w:ascii="Arial" w:hAnsi="Arial" w:cs="Arial"/>
                      <w:color w:val="000000"/>
                      <w:sz w:val="20"/>
                      <w:szCs w:val="20"/>
                    </w:rPr>
                    <w:t>Western Cape (George) - Satellite</w:t>
                  </w:r>
                </w:p>
              </w:tc>
            </w:tr>
            <w:tr w:rsidR="005A7688" w:rsidRPr="007155C6" w14:paraId="759B197D" w14:textId="77777777" w:rsidTr="008D30C3">
              <w:trPr>
                <w:trHeight w:val="300"/>
              </w:trPr>
              <w:tc>
                <w:tcPr>
                  <w:tcW w:w="255" w:type="pct"/>
                  <w:shd w:val="clear" w:color="auto" w:fill="auto"/>
                  <w:noWrap/>
                  <w:hideMark/>
                </w:tcPr>
                <w:p w14:paraId="2CD5548B" w14:textId="77777777" w:rsidR="005A7688" w:rsidRPr="007155C6" w:rsidRDefault="005A7688" w:rsidP="008D30C3">
                  <w:pPr>
                    <w:tabs>
                      <w:tab w:val="left" w:pos="-539"/>
                    </w:tabs>
                    <w:rPr>
                      <w:rFonts w:ascii="Arial" w:hAnsi="Arial" w:cs="Arial"/>
                      <w:color w:val="000000"/>
                      <w:sz w:val="20"/>
                      <w:szCs w:val="20"/>
                    </w:rPr>
                  </w:pPr>
                  <w:r w:rsidRPr="007155C6">
                    <w:rPr>
                      <w:rFonts w:ascii="Arial" w:hAnsi="Arial" w:cs="Arial"/>
                      <w:color w:val="000000"/>
                      <w:sz w:val="20"/>
                      <w:szCs w:val="20"/>
                    </w:rPr>
                    <w:t>3</w:t>
                  </w:r>
                </w:p>
              </w:tc>
              <w:tc>
                <w:tcPr>
                  <w:tcW w:w="2232" w:type="pct"/>
                  <w:shd w:val="clear" w:color="auto" w:fill="auto"/>
                  <w:noWrap/>
                </w:tcPr>
                <w:p w14:paraId="0F192D3E" w14:textId="77777777" w:rsidR="005A7688" w:rsidRPr="007155C6" w:rsidRDefault="005A7688" w:rsidP="008D30C3">
                  <w:pPr>
                    <w:ind w:left="-694" w:firstLine="694"/>
                    <w:rPr>
                      <w:rFonts w:ascii="Arial" w:hAnsi="Arial" w:cs="Arial"/>
                      <w:color w:val="000000"/>
                      <w:sz w:val="20"/>
                      <w:szCs w:val="20"/>
                    </w:rPr>
                  </w:pPr>
                  <w:r w:rsidRPr="007155C6">
                    <w:rPr>
                      <w:rFonts w:ascii="Arial" w:hAnsi="Arial" w:cs="Arial"/>
                      <w:color w:val="000000"/>
                      <w:sz w:val="20"/>
                      <w:szCs w:val="20"/>
                    </w:rPr>
                    <w:t xml:space="preserve">Kwa-Zulu Natal(Durban) – Provincial </w:t>
                  </w:r>
                </w:p>
              </w:tc>
              <w:tc>
                <w:tcPr>
                  <w:tcW w:w="293" w:type="pct"/>
                </w:tcPr>
                <w:p w14:paraId="53E967B5"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15</w:t>
                  </w:r>
                </w:p>
              </w:tc>
              <w:tc>
                <w:tcPr>
                  <w:tcW w:w="2220" w:type="pct"/>
                </w:tcPr>
                <w:p w14:paraId="3C3C6FD5" w14:textId="77777777" w:rsidR="005A7688" w:rsidRPr="007155C6" w:rsidRDefault="005A7688" w:rsidP="008D30C3">
                  <w:pPr>
                    <w:tabs>
                      <w:tab w:val="left" w:pos="3115"/>
                      <w:tab w:val="left" w:pos="3256"/>
                      <w:tab w:val="left" w:pos="3823"/>
                    </w:tabs>
                    <w:rPr>
                      <w:rFonts w:ascii="Arial" w:hAnsi="Arial" w:cs="Arial"/>
                      <w:color w:val="000000"/>
                      <w:sz w:val="20"/>
                      <w:szCs w:val="20"/>
                    </w:rPr>
                  </w:pPr>
                  <w:r w:rsidRPr="007155C6">
                    <w:rPr>
                      <w:rFonts w:ascii="Arial" w:hAnsi="Arial" w:cs="Arial"/>
                      <w:color w:val="000000"/>
                      <w:sz w:val="20"/>
                      <w:szCs w:val="20"/>
                    </w:rPr>
                    <w:t>North West (Klerksdorp) - Satellite</w:t>
                  </w:r>
                </w:p>
              </w:tc>
            </w:tr>
            <w:tr w:rsidR="005A7688" w:rsidRPr="007155C6" w14:paraId="23E14276" w14:textId="77777777" w:rsidTr="008D30C3">
              <w:trPr>
                <w:trHeight w:val="300"/>
              </w:trPr>
              <w:tc>
                <w:tcPr>
                  <w:tcW w:w="255" w:type="pct"/>
                  <w:shd w:val="clear" w:color="auto" w:fill="auto"/>
                  <w:noWrap/>
                </w:tcPr>
                <w:p w14:paraId="5A2DCBD1" w14:textId="77777777" w:rsidR="005A7688" w:rsidRPr="007155C6" w:rsidRDefault="005A7688" w:rsidP="008D30C3">
                  <w:pPr>
                    <w:tabs>
                      <w:tab w:val="left" w:pos="-539"/>
                    </w:tabs>
                    <w:rPr>
                      <w:rFonts w:ascii="Arial" w:hAnsi="Arial" w:cs="Arial"/>
                      <w:color w:val="000000"/>
                      <w:sz w:val="20"/>
                      <w:szCs w:val="20"/>
                    </w:rPr>
                  </w:pPr>
                  <w:r w:rsidRPr="007155C6">
                    <w:rPr>
                      <w:rFonts w:ascii="Arial" w:hAnsi="Arial" w:cs="Arial"/>
                      <w:color w:val="000000"/>
                      <w:sz w:val="20"/>
                      <w:szCs w:val="20"/>
                    </w:rPr>
                    <w:t>4</w:t>
                  </w:r>
                </w:p>
              </w:tc>
              <w:tc>
                <w:tcPr>
                  <w:tcW w:w="2232" w:type="pct"/>
                  <w:shd w:val="clear" w:color="auto" w:fill="auto"/>
                  <w:noWrap/>
                </w:tcPr>
                <w:p w14:paraId="29F0F10F"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Western Cape (Cape Town) – Provincial</w:t>
                  </w:r>
                </w:p>
              </w:tc>
              <w:tc>
                <w:tcPr>
                  <w:tcW w:w="293" w:type="pct"/>
                </w:tcPr>
                <w:p w14:paraId="1B5CA804"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16</w:t>
                  </w:r>
                </w:p>
              </w:tc>
              <w:tc>
                <w:tcPr>
                  <w:tcW w:w="2220" w:type="pct"/>
                </w:tcPr>
                <w:p w14:paraId="4CA65394" w14:textId="77777777" w:rsidR="005A7688" w:rsidRPr="007155C6" w:rsidRDefault="005A7688" w:rsidP="008D30C3">
                  <w:pPr>
                    <w:tabs>
                      <w:tab w:val="left" w:pos="3421"/>
                    </w:tabs>
                    <w:rPr>
                      <w:rFonts w:ascii="Arial" w:hAnsi="Arial" w:cs="Arial"/>
                      <w:color w:val="000000"/>
                      <w:sz w:val="20"/>
                      <w:szCs w:val="20"/>
                    </w:rPr>
                  </w:pPr>
                  <w:r w:rsidRPr="007155C6">
                    <w:rPr>
                      <w:rFonts w:ascii="Arial" w:hAnsi="Arial" w:cs="Arial"/>
                      <w:color w:val="000000"/>
                      <w:sz w:val="20"/>
                      <w:szCs w:val="20"/>
                    </w:rPr>
                    <w:t>Limpopo (Tzaneen) - Satellite</w:t>
                  </w:r>
                </w:p>
              </w:tc>
            </w:tr>
            <w:tr w:rsidR="005A7688" w:rsidRPr="007155C6" w14:paraId="6D4330B5" w14:textId="77777777" w:rsidTr="008D30C3">
              <w:trPr>
                <w:trHeight w:val="300"/>
              </w:trPr>
              <w:tc>
                <w:tcPr>
                  <w:tcW w:w="255" w:type="pct"/>
                  <w:shd w:val="clear" w:color="auto" w:fill="auto"/>
                  <w:noWrap/>
                </w:tcPr>
                <w:p w14:paraId="13BF7FB6" w14:textId="77777777" w:rsidR="005A7688" w:rsidRPr="007155C6" w:rsidRDefault="005A7688" w:rsidP="008D30C3">
                  <w:pPr>
                    <w:tabs>
                      <w:tab w:val="left" w:pos="-539"/>
                    </w:tabs>
                    <w:rPr>
                      <w:rFonts w:ascii="Arial" w:hAnsi="Arial" w:cs="Arial"/>
                      <w:color w:val="000000"/>
                      <w:sz w:val="20"/>
                      <w:szCs w:val="20"/>
                    </w:rPr>
                  </w:pPr>
                  <w:r w:rsidRPr="007155C6">
                    <w:rPr>
                      <w:rFonts w:ascii="Arial" w:hAnsi="Arial" w:cs="Arial"/>
                      <w:color w:val="000000"/>
                      <w:sz w:val="20"/>
                      <w:szCs w:val="20"/>
                    </w:rPr>
                    <w:t>5</w:t>
                  </w:r>
                </w:p>
              </w:tc>
              <w:tc>
                <w:tcPr>
                  <w:tcW w:w="2232" w:type="pct"/>
                  <w:shd w:val="clear" w:color="auto" w:fill="auto"/>
                  <w:noWrap/>
                </w:tcPr>
                <w:p w14:paraId="3493309A"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Eastern Cape (Port Elizabeth) – Provincial</w:t>
                  </w:r>
                </w:p>
              </w:tc>
              <w:tc>
                <w:tcPr>
                  <w:tcW w:w="293" w:type="pct"/>
                </w:tcPr>
                <w:p w14:paraId="0DBC425D"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17</w:t>
                  </w:r>
                </w:p>
              </w:tc>
              <w:tc>
                <w:tcPr>
                  <w:tcW w:w="2220" w:type="pct"/>
                </w:tcPr>
                <w:p w14:paraId="0A4AA907" w14:textId="6D1CF816"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Limpopo (</w:t>
                  </w:r>
                  <w:proofErr w:type="spellStart"/>
                  <w:r w:rsidR="00A906B9">
                    <w:rPr>
                      <w:rFonts w:ascii="Arial" w:hAnsi="Arial" w:cs="Arial"/>
                      <w:color w:val="000000"/>
                      <w:sz w:val="20"/>
                      <w:szCs w:val="20"/>
                    </w:rPr>
                    <w:t>Modimole</w:t>
                  </w:r>
                  <w:proofErr w:type="spellEnd"/>
                  <w:r w:rsidRPr="007155C6">
                    <w:rPr>
                      <w:rFonts w:ascii="Arial" w:hAnsi="Arial" w:cs="Arial"/>
                      <w:color w:val="000000"/>
                      <w:sz w:val="20"/>
                      <w:szCs w:val="20"/>
                    </w:rPr>
                    <w:t>) - Satellite</w:t>
                  </w:r>
                </w:p>
              </w:tc>
            </w:tr>
            <w:tr w:rsidR="005A7688" w:rsidRPr="007155C6" w14:paraId="67044C71" w14:textId="77777777" w:rsidTr="008D30C3">
              <w:trPr>
                <w:trHeight w:val="300"/>
              </w:trPr>
              <w:tc>
                <w:tcPr>
                  <w:tcW w:w="255" w:type="pct"/>
                  <w:shd w:val="clear" w:color="auto" w:fill="auto"/>
                  <w:noWrap/>
                </w:tcPr>
                <w:p w14:paraId="45B06E50" w14:textId="77777777" w:rsidR="005A7688" w:rsidRPr="007155C6" w:rsidRDefault="005A7688" w:rsidP="008D30C3">
                  <w:pPr>
                    <w:tabs>
                      <w:tab w:val="left" w:pos="-539"/>
                    </w:tabs>
                    <w:rPr>
                      <w:rFonts w:ascii="Arial" w:hAnsi="Arial" w:cs="Arial"/>
                      <w:color w:val="000000"/>
                      <w:sz w:val="20"/>
                      <w:szCs w:val="20"/>
                    </w:rPr>
                  </w:pPr>
                  <w:r w:rsidRPr="007155C6">
                    <w:rPr>
                      <w:rFonts w:ascii="Arial" w:hAnsi="Arial" w:cs="Arial"/>
                      <w:color w:val="000000"/>
                      <w:sz w:val="20"/>
                      <w:szCs w:val="20"/>
                    </w:rPr>
                    <w:t>6</w:t>
                  </w:r>
                </w:p>
              </w:tc>
              <w:tc>
                <w:tcPr>
                  <w:tcW w:w="2232" w:type="pct"/>
                  <w:shd w:val="clear" w:color="auto" w:fill="auto"/>
                  <w:noWrap/>
                </w:tcPr>
                <w:p w14:paraId="1C84D5E5"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North West (Rustenburg) – Provincial</w:t>
                  </w:r>
                </w:p>
              </w:tc>
              <w:tc>
                <w:tcPr>
                  <w:tcW w:w="293" w:type="pct"/>
                </w:tcPr>
                <w:p w14:paraId="2F0E7C12"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18</w:t>
                  </w:r>
                </w:p>
              </w:tc>
              <w:tc>
                <w:tcPr>
                  <w:tcW w:w="2220" w:type="pct"/>
                </w:tcPr>
                <w:p w14:paraId="59BA9C20" w14:textId="77777777" w:rsidR="005A7688" w:rsidRPr="007155C6" w:rsidRDefault="005A7688" w:rsidP="008D30C3">
                  <w:pPr>
                    <w:tabs>
                      <w:tab w:val="left" w:pos="3256"/>
                    </w:tabs>
                    <w:ind w:right="-696"/>
                    <w:rPr>
                      <w:rFonts w:ascii="Arial" w:hAnsi="Arial" w:cs="Arial"/>
                      <w:color w:val="000000"/>
                      <w:sz w:val="20"/>
                      <w:szCs w:val="20"/>
                    </w:rPr>
                  </w:pPr>
                  <w:r w:rsidRPr="007155C6">
                    <w:rPr>
                      <w:rFonts w:ascii="Arial" w:hAnsi="Arial" w:cs="Arial"/>
                      <w:color w:val="000000"/>
                      <w:sz w:val="20"/>
                      <w:szCs w:val="20"/>
                    </w:rPr>
                    <w:t>Mpumalanga (Witbank) - Satellite</w:t>
                  </w:r>
                </w:p>
              </w:tc>
            </w:tr>
            <w:tr w:rsidR="005A7688" w:rsidRPr="007155C6" w14:paraId="0B4D4172" w14:textId="77777777" w:rsidTr="008D30C3">
              <w:trPr>
                <w:trHeight w:val="300"/>
              </w:trPr>
              <w:tc>
                <w:tcPr>
                  <w:tcW w:w="255" w:type="pct"/>
                  <w:shd w:val="clear" w:color="auto" w:fill="auto"/>
                  <w:noWrap/>
                </w:tcPr>
                <w:p w14:paraId="2AF57C92" w14:textId="77777777" w:rsidR="005A7688" w:rsidRPr="007155C6" w:rsidRDefault="005A7688" w:rsidP="008D30C3">
                  <w:pPr>
                    <w:tabs>
                      <w:tab w:val="left" w:pos="-539"/>
                    </w:tabs>
                    <w:rPr>
                      <w:rFonts w:ascii="Arial" w:hAnsi="Arial" w:cs="Arial"/>
                      <w:color w:val="000000"/>
                      <w:sz w:val="20"/>
                      <w:szCs w:val="20"/>
                    </w:rPr>
                  </w:pPr>
                  <w:r w:rsidRPr="007155C6">
                    <w:rPr>
                      <w:rFonts w:ascii="Arial" w:hAnsi="Arial" w:cs="Arial"/>
                      <w:color w:val="000000"/>
                      <w:sz w:val="20"/>
                      <w:szCs w:val="20"/>
                    </w:rPr>
                    <w:lastRenderedPageBreak/>
                    <w:t>7</w:t>
                  </w:r>
                </w:p>
              </w:tc>
              <w:tc>
                <w:tcPr>
                  <w:tcW w:w="2232" w:type="pct"/>
                  <w:shd w:val="clear" w:color="auto" w:fill="auto"/>
                  <w:noWrap/>
                </w:tcPr>
                <w:p w14:paraId="26B8A7A3"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Limpopo (Polokwane) – Provincial</w:t>
                  </w:r>
                </w:p>
              </w:tc>
              <w:tc>
                <w:tcPr>
                  <w:tcW w:w="293" w:type="pct"/>
                </w:tcPr>
                <w:p w14:paraId="1503CD58"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19</w:t>
                  </w:r>
                </w:p>
              </w:tc>
              <w:tc>
                <w:tcPr>
                  <w:tcW w:w="2220" w:type="pct"/>
                </w:tcPr>
                <w:p w14:paraId="4DE95420"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Free State (Bethlehem) – Satellite</w:t>
                  </w:r>
                </w:p>
              </w:tc>
            </w:tr>
            <w:tr w:rsidR="005A7688" w:rsidRPr="007155C6" w14:paraId="63F45E3B" w14:textId="77777777" w:rsidTr="008D30C3">
              <w:trPr>
                <w:trHeight w:val="300"/>
              </w:trPr>
              <w:tc>
                <w:tcPr>
                  <w:tcW w:w="255" w:type="pct"/>
                  <w:shd w:val="clear" w:color="auto" w:fill="auto"/>
                  <w:noWrap/>
                </w:tcPr>
                <w:p w14:paraId="2DD46285" w14:textId="77777777" w:rsidR="005A7688" w:rsidRPr="007155C6" w:rsidRDefault="005A7688" w:rsidP="008D30C3">
                  <w:pPr>
                    <w:tabs>
                      <w:tab w:val="left" w:pos="-539"/>
                    </w:tabs>
                    <w:rPr>
                      <w:rFonts w:ascii="Arial" w:hAnsi="Arial" w:cs="Arial"/>
                      <w:color w:val="000000"/>
                      <w:sz w:val="20"/>
                      <w:szCs w:val="20"/>
                    </w:rPr>
                  </w:pPr>
                  <w:r w:rsidRPr="007155C6">
                    <w:rPr>
                      <w:rFonts w:ascii="Arial" w:hAnsi="Arial" w:cs="Arial"/>
                      <w:color w:val="000000"/>
                      <w:sz w:val="20"/>
                      <w:szCs w:val="20"/>
                    </w:rPr>
                    <w:t>8</w:t>
                  </w:r>
                </w:p>
              </w:tc>
              <w:tc>
                <w:tcPr>
                  <w:tcW w:w="2232" w:type="pct"/>
                  <w:shd w:val="clear" w:color="auto" w:fill="auto"/>
                  <w:noWrap/>
                </w:tcPr>
                <w:p w14:paraId="47D45352"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Mpumalanga (Nelspruit) – Provincial</w:t>
                  </w:r>
                </w:p>
              </w:tc>
              <w:tc>
                <w:tcPr>
                  <w:tcW w:w="293" w:type="pct"/>
                </w:tcPr>
                <w:p w14:paraId="378D43CF"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20</w:t>
                  </w:r>
                </w:p>
              </w:tc>
              <w:tc>
                <w:tcPr>
                  <w:tcW w:w="2220" w:type="pct"/>
                </w:tcPr>
                <w:p w14:paraId="416F3FEE"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North West (Mafikeng) – Satellite</w:t>
                  </w:r>
                </w:p>
              </w:tc>
            </w:tr>
            <w:tr w:rsidR="005A7688" w:rsidRPr="007155C6" w14:paraId="6D7C83C2" w14:textId="77777777" w:rsidTr="008D30C3">
              <w:trPr>
                <w:trHeight w:val="300"/>
              </w:trPr>
              <w:tc>
                <w:tcPr>
                  <w:tcW w:w="255" w:type="pct"/>
                  <w:shd w:val="clear" w:color="auto" w:fill="auto"/>
                  <w:noWrap/>
                </w:tcPr>
                <w:p w14:paraId="30CFF64B" w14:textId="77777777" w:rsidR="005A7688" w:rsidRPr="007155C6" w:rsidRDefault="005A7688" w:rsidP="008D30C3">
                  <w:pPr>
                    <w:tabs>
                      <w:tab w:val="left" w:pos="-539"/>
                    </w:tabs>
                    <w:rPr>
                      <w:rFonts w:ascii="Arial" w:hAnsi="Arial" w:cs="Arial"/>
                      <w:color w:val="000000"/>
                      <w:sz w:val="20"/>
                      <w:szCs w:val="20"/>
                    </w:rPr>
                  </w:pPr>
                  <w:r w:rsidRPr="007155C6">
                    <w:rPr>
                      <w:rFonts w:ascii="Arial" w:hAnsi="Arial" w:cs="Arial"/>
                      <w:color w:val="000000"/>
                      <w:sz w:val="20"/>
                      <w:szCs w:val="20"/>
                    </w:rPr>
                    <w:t>9</w:t>
                  </w:r>
                </w:p>
              </w:tc>
              <w:tc>
                <w:tcPr>
                  <w:tcW w:w="2232" w:type="pct"/>
                  <w:shd w:val="clear" w:color="auto" w:fill="auto"/>
                  <w:noWrap/>
                </w:tcPr>
                <w:p w14:paraId="35287490" w14:textId="77777777" w:rsidR="005A7688" w:rsidRPr="007155C6" w:rsidRDefault="005A7688" w:rsidP="008D30C3">
                  <w:pPr>
                    <w:rPr>
                      <w:rFonts w:ascii="Arial" w:hAnsi="Arial" w:cs="Arial"/>
                      <w:color w:val="000000"/>
                      <w:sz w:val="20"/>
                      <w:szCs w:val="20"/>
                      <w:highlight w:val="yellow"/>
                    </w:rPr>
                  </w:pPr>
                  <w:r w:rsidRPr="007155C6">
                    <w:rPr>
                      <w:rFonts w:ascii="Arial" w:hAnsi="Arial" w:cs="Arial"/>
                      <w:color w:val="000000"/>
                      <w:sz w:val="20"/>
                      <w:szCs w:val="20"/>
                    </w:rPr>
                    <w:t>Free State (Bloemfontein) – Provincial</w:t>
                  </w:r>
                </w:p>
              </w:tc>
              <w:tc>
                <w:tcPr>
                  <w:tcW w:w="293" w:type="pct"/>
                </w:tcPr>
                <w:p w14:paraId="6C0C7F91"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21</w:t>
                  </w:r>
                </w:p>
              </w:tc>
              <w:tc>
                <w:tcPr>
                  <w:tcW w:w="2220" w:type="pct"/>
                </w:tcPr>
                <w:p w14:paraId="3686D3EA"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Limpopo (Thulamela) – Satellite</w:t>
                  </w:r>
                </w:p>
              </w:tc>
            </w:tr>
            <w:tr w:rsidR="005A7688" w:rsidRPr="007155C6" w14:paraId="4AC7D4E5" w14:textId="77777777" w:rsidTr="008D30C3">
              <w:trPr>
                <w:trHeight w:val="300"/>
              </w:trPr>
              <w:tc>
                <w:tcPr>
                  <w:tcW w:w="255" w:type="pct"/>
                  <w:shd w:val="clear" w:color="auto" w:fill="auto"/>
                  <w:noWrap/>
                </w:tcPr>
                <w:p w14:paraId="5CD79BD1" w14:textId="77777777" w:rsidR="005A7688" w:rsidRPr="007155C6" w:rsidRDefault="005A7688" w:rsidP="008D30C3">
                  <w:pPr>
                    <w:tabs>
                      <w:tab w:val="left" w:pos="-539"/>
                    </w:tabs>
                    <w:rPr>
                      <w:rFonts w:ascii="Arial" w:hAnsi="Arial" w:cs="Arial"/>
                      <w:color w:val="000000"/>
                      <w:sz w:val="20"/>
                      <w:szCs w:val="20"/>
                    </w:rPr>
                  </w:pPr>
                  <w:r w:rsidRPr="007155C6">
                    <w:rPr>
                      <w:rFonts w:ascii="Arial" w:hAnsi="Arial" w:cs="Arial"/>
                      <w:color w:val="000000"/>
                      <w:sz w:val="20"/>
                      <w:szCs w:val="20"/>
                    </w:rPr>
                    <w:t>10</w:t>
                  </w:r>
                </w:p>
              </w:tc>
              <w:tc>
                <w:tcPr>
                  <w:tcW w:w="2232" w:type="pct"/>
                  <w:shd w:val="clear" w:color="auto" w:fill="auto"/>
                  <w:noWrap/>
                </w:tcPr>
                <w:p w14:paraId="568181F5"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Northern Cape (Kimberly) - Provincial</w:t>
                  </w:r>
                </w:p>
              </w:tc>
              <w:tc>
                <w:tcPr>
                  <w:tcW w:w="293" w:type="pct"/>
                </w:tcPr>
                <w:p w14:paraId="41637676"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22</w:t>
                  </w:r>
                </w:p>
              </w:tc>
              <w:tc>
                <w:tcPr>
                  <w:tcW w:w="2220" w:type="pct"/>
                </w:tcPr>
                <w:p w14:paraId="1FC45A45"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Gauteng (Pretoria) – Satellite</w:t>
                  </w:r>
                </w:p>
              </w:tc>
            </w:tr>
            <w:tr w:rsidR="005A7688" w:rsidRPr="007155C6" w14:paraId="7E955A36" w14:textId="77777777" w:rsidTr="008D30C3">
              <w:trPr>
                <w:trHeight w:val="300"/>
              </w:trPr>
              <w:tc>
                <w:tcPr>
                  <w:tcW w:w="255" w:type="pct"/>
                  <w:shd w:val="clear" w:color="auto" w:fill="auto"/>
                  <w:noWrap/>
                </w:tcPr>
                <w:p w14:paraId="6F3F2822" w14:textId="77777777" w:rsidR="005A7688" w:rsidRPr="007155C6" w:rsidRDefault="005A7688" w:rsidP="008D30C3">
                  <w:pPr>
                    <w:tabs>
                      <w:tab w:val="left" w:pos="-539"/>
                    </w:tabs>
                    <w:rPr>
                      <w:rFonts w:ascii="Arial" w:hAnsi="Arial" w:cs="Arial"/>
                      <w:color w:val="000000"/>
                      <w:sz w:val="20"/>
                      <w:szCs w:val="20"/>
                    </w:rPr>
                  </w:pPr>
                  <w:r w:rsidRPr="007155C6">
                    <w:rPr>
                      <w:rFonts w:ascii="Arial" w:hAnsi="Arial" w:cs="Arial"/>
                      <w:color w:val="000000"/>
                      <w:sz w:val="20"/>
                      <w:szCs w:val="20"/>
                    </w:rPr>
                    <w:t>11</w:t>
                  </w:r>
                </w:p>
              </w:tc>
              <w:tc>
                <w:tcPr>
                  <w:tcW w:w="2232" w:type="pct"/>
                  <w:shd w:val="clear" w:color="auto" w:fill="auto"/>
                  <w:noWrap/>
                </w:tcPr>
                <w:p w14:paraId="64F3A379"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Kwa-Zulu Natal (Newcastle) - Satellite</w:t>
                  </w:r>
                </w:p>
              </w:tc>
              <w:tc>
                <w:tcPr>
                  <w:tcW w:w="293" w:type="pct"/>
                </w:tcPr>
                <w:p w14:paraId="71D3545C"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23</w:t>
                  </w:r>
                </w:p>
              </w:tc>
              <w:tc>
                <w:tcPr>
                  <w:tcW w:w="2220" w:type="pct"/>
                </w:tcPr>
                <w:p w14:paraId="535853D8"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 xml:space="preserve">Eric </w:t>
                  </w:r>
                  <w:proofErr w:type="spellStart"/>
                  <w:r w:rsidRPr="007155C6">
                    <w:rPr>
                      <w:rFonts w:ascii="Arial" w:hAnsi="Arial" w:cs="Arial"/>
                      <w:color w:val="000000"/>
                      <w:sz w:val="20"/>
                      <w:szCs w:val="20"/>
                    </w:rPr>
                    <w:t>Molobi</w:t>
                  </w:r>
                  <w:proofErr w:type="spellEnd"/>
                  <w:r w:rsidRPr="007155C6">
                    <w:rPr>
                      <w:rFonts w:ascii="Arial" w:hAnsi="Arial" w:cs="Arial"/>
                      <w:color w:val="000000"/>
                      <w:sz w:val="20"/>
                      <w:szCs w:val="20"/>
                    </w:rPr>
                    <w:t xml:space="preserve"> Innovation Hub (Soshanguve)</w:t>
                  </w:r>
                </w:p>
              </w:tc>
            </w:tr>
            <w:tr w:rsidR="005A7688" w:rsidRPr="007155C6" w14:paraId="24D385E3" w14:textId="77777777" w:rsidTr="008D30C3">
              <w:trPr>
                <w:gridAfter w:val="1"/>
                <w:wAfter w:w="2220" w:type="pct"/>
                <w:trHeight w:val="300"/>
              </w:trPr>
              <w:tc>
                <w:tcPr>
                  <w:tcW w:w="255" w:type="pct"/>
                  <w:shd w:val="clear" w:color="auto" w:fill="auto"/>
                  <w:noWrap/>
                </w:tcPr>
                <w:p w14:paraId="42B2B42A" w14:textId="77777777" w:rsidR="005A7688" w:rsidRPr="007155C6" w:rsidRDefault="005A7688" w:rsidP="008D30C3">
                  <w:pPr>
                    <w:tabs>
                      <w:tab w:val="left" w:pos="-539"/>
                    </w:tabs>
                    <w:rPr>
                      <w:rFonts w:ascii="Arial" w:hAnsi="Arial" w:cs="Arial"/>
                      <w:color w:val="000000"/>
                      <w:sz w:val="20"/>
                      <w:szCs w:val="20"/>
                    </w:rPr>
                  </w:pPr>
                  <w:r w:rsidRPr="007155C6">
                    <w:rPr>
                      <w:rFonts w:ascii="Arial" w:hAnsi="Arial" w:cs="Arial"/>
                      <w:color w:val="000000"/>
                      <w:sz w:val="20"/>
                      <w:szCs w:val="20"/>
                    </w:rPr>
                    <w:t>12</w:t>
                  </w:r>
                </w:p>
              </w:tc>
              <w:tc>
                <w:tcPr>
                  <w:tcW w:w="2232" w:type="pct"/>
                  <w:shd w:val="clear" w:color="auto" w:fill="auto"/>
                  <w:noWrap/>
                </w:tcPr>
                <w:p w14:paraId="5CB6947C" w14:textId="77777777" w:rsidR="005A7688" w:rsidRPr="007155C6" w:rsidRDefault="005A7688" w:rsidP="008D30C3">
                  <w:pPr>
                    <w:rPr>
                      <w:rFonts w:ascii="Arial" w:hAnsi="Arial" w:cs="Arial"/>
                      <w:color w:val="000000"/>
                      <w:sz w:val="20"/>
                      <w:szCs w:val="20"/>
                    </w:rPr>
                  </w:pPr>
                  <w:r w:rsidRPr="007155C6">
                    <w:rPr>
                      <w:rFonts w:ascii="Arial" w:hAnsi="Arial" w:cs="Arial"/>
                      <w:color w:val="000000"/>
                      <w:sz w:val="20"/>
                      <w:szCs w:val="20"/>
                    </w:rPr>
                    <w:t>Kwa-Zulu Natal (Richards Bay) - Satellite</w:t>
                  </w:r>
                </w:p>
              </w:tc>
              <w:tc>
                <w:tcPr>
                  <w:tcW w:w="293" w:type="pct"/>
                </w:tcPr>
                <w:p w14:paraId="636B4218" w14:textId="77777777" w:rsidR="005A7688" w:rsidRPr="007155C6" w:rsidRDefault="005A7688" w:rsidP="008D30C3">
                  <w:pPr>
                    <w:rPr>
                      <w:rFonts w:ascii="Arial" w:hAnsi="Arial" w:cs="Arial"/>
                      <w:color w:val="000000"/>
                      <w:sz w:val="20"/>
                      <w:szCs w:val="20"/>
                    </w:rPr>
                  </w:pPr>
                </w:p>
              </w:tc>
            </w:tr>
          </w:tbl>
          <w:p w14:paraId="61C40FE8" w14:textId="77777777" w:rsidR="005A7688" w:rsidRPr="00426BB7" w:rsidRDefault="005A7688" w:rsidP="008D30C3">
            <w:pPr>
              <w:rPr>
                <w:rFonts w:ascii="Arial" w:eastAsiaTheme="minorHAnsi" w:hAnsi="Arial" w:cs="Arial"/>
                <w:color w:val="000000"/>
                <w:sz w:val="22"/>
                <w:szCs w:val="22"/>
              </w:rPr>
            </w:pPr>
          </w:p>
        </w:tc>
        <w:tc>
          <w:tcPr>
            <w:tcW w:w="2328" w:type="dxa"/>
            <w:tcBorders>
              <w:top w:val="nil"/>
              <w:left w:val="nil"/>
              <w:bottom w:val="nil"/>
              <w:right w:val="nil"/>
            </w:tcBorders>
            <w:shd w:val="clear" w:color="auto" w:fill="auto"/>
            <w:noWrap/>
            <w:vAlign w:val="bottom"/>
            <w:hideMark/>
          </w:tcPr>
          <w:p w14:paraId="39A32B32" w14:textId="77777777" w:rsidR="005A7688" w:rsidRPr="00426BB7" w:rsidRDefault="005A7688" w:rsidP="008D30C3">
            <w:pPr>
              <w:rPr>
                <w:rFonts w:ascii="Arial" w:eastAsiaTheme="minorHAnsi" w:hAnsi="Arial" w:cs="Arial"/>
                <w:color w:val="000000"/>
                <w:sz w:val="22"/>
                <w:szCs w:val="22"/>
              </w:rPr>
            </w:pPr>
          </w:p>
        </w:tc>
        <w:tc>
          <w:tcPr>
            <w:tcW w:w="503" w:type="dxa"/>
            <w:tcBorders>
              <w:top w:val="nil"/>
              <w:left w:val="nil"/>
              <w:bottom w:val="nil"/>
              <w:right w:val="nil"/>
            </w:tcBorders>
            <w:shd w:val="clear" w:color="auto" w:fill="auto"/>
            <w:noWrap/>
            <w:vAlign w:val="center"/>
            <w:hideMark/>
          </w:tcPr>
          <w:p w14:paraId="43BCF6EE" w14:textId="77777777" w:rsidR="005A7688" w:rsidRPr="00426BB7" w:rsidRDefault="005A7688" w:rsidP="008D30C3">
            <w:pPr>
              <w:jc w:val="center"/>
              <w:rPr>
                <w:rFonts w:ascii="Arial" w:eastAsiaTheme="minorHAnsi" w:hAnsi="Arial" w:cs="Arial"/>
                <w:sz w:val="22"/>
                <w:szCs w:val="22"/>
              </w:rPr>
            </w:pPr>
          </w:p>
        </w:tc>
      </w:tr>
      <w:bookmarkEnd w:id="10"/>
    </w:tbl>
    <w:p w14:paraId="33F91A06" w14:textId="77777777" w:rsidR="0087599A" w:rsidRPr="007852D7" w:rsidRDefault="0087599A" w:rsidP="007852D7">
      <w:pPr>
        <w:tabs>
          <w:tab w:val="left" w:pos="567"/>
        </w:tabs>
        <w:spacing w:line="360" w:lineRule="auto"/>
        <w:jc w:val="both"/>
        <w:rPr>
          <w:rFonts w:ascii="Arial" w:eastAsia="Calibri" w:hAnsi="Arial" w:cs="Arial"/>
          <w:b/>
          <w:vanish/>
          <w:color w:val="000000" w:themeColor="text1"/>
          <w:sz w:val="22"/>
          <w:szCs w:val="22"/>
        </w:rPr>
      </w:pPr>
    </w:p>
    <w:p w14:paraId="76683730" w14:textId="77777777" w:rsidR="000078E1" w:rsidRPr="00120211" w:rsidRDefault="000078E1" w:rsidP="0067207C">
      <w:pPr>
        <w:numPr>
          <w:ilvl w:val="1"/>
          <w:numId w:val="0"/>
        </w:numPr>
        <w:tabs>
          <w:tab w:val="left" w:pos="567"/>
        </w:tabs>
        <w:ind w:left="567"/>
        <w:jc w:val="both"/>
        <w:rPr>
          <w:rFonts w:ascii="Arial" w:eastAsia="Calibri" w:hAnsi="Arial" w:cs="Arial"/>
          <w:color w:val="000000" w:themeColor="text1"/>
          <w:sz w:val="20"/>
          <w:szCs w:val="20"/>
        </w:rPr>
      </w:pPr>
    </w:p>
    <w:p w14:paraId="171A1291" w14:textId="278CC3EE" w:rsidR="00B20E23" w:rsidRPr="00120211" w:rsidRDefault="002A2772">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s>
        <w:spacing w:line="360" w:lineRule="auto"/>
        <w:jc w:val="both"/>
        <w:outlineLvl w:val="0"/>
        <w:rPr>
          <w:rFonts w:ascii="Arial" w:eastAsia="Calibri" w:hAnsi="Arial" w:cs="Arial"/>
          <w:b/>
          <w:color w:val="000000" w:themeColor="text1"/>
          <w:sz w:val="20"/>
          <w:szCs w:val="20"/>
          <w:lang w:val="en-GB"/>
        </w:rPr>
      </w:pPr>
      <w:bookmarkStart w:id="11" w:name="_Toc442190215"/>
      <w:bookmarkStart w:id="12" w:name="_Toc335502110"/>
      <w:r w:rsidRPr="00120211">
        <w:rPr>
          <w:rFonts w:ascii="Arial" w:eastAsia="Calibri" w:hAnsi="Arial" w:cs="Arial"/>
          <w:b/>
          <w:color w:val="000000" w:themeColor="text1"/>
          <w:sz w:val="20"/>
          <w:szCs w:val="20"/>
          <w:lang w:val="en-GB"/>
        </w:rPr>
        <w:t>BUSINESS OVERVIEW</w:t>
      </w:r>
      <w:bookmarkEnd w:id="11"/>
      <w:r w:rsidRPr="00120211">
        <w:rPr>
          <w:rFonts w:ascii="Arial" w:eastAsia="Calibri" w:hAnsi="Arial" w:cs="Arial"/>
          <w:b/>
          <w:color w:val="000000" w:themeColor="text1"/>
          <w:sz w:val="20"/>
          <w:szCs w:val="20"/>
          <w:lang w:val="en-GB"/>
        </w:rPr>
        <w:t xml:space="preserve"> </w:t>
      </w:r>
      <w:bookmarkEnd w:id="12"/>
    </w:p>
    <w:p w14:paraId="5E470E54" w14:textId="77777777" w:rsidR="00C836DA" w:rsidRDefault="00C836DA" w:rsidP="00A33D0B">
      <w:pPr>
        <w:pStyle w:val="113SEPT"/>
        <w:numPr>
          <w:ilvl w:val="0"/>
          <w:numId w:val="0"/>
        </w:numPr>
        <w:tabs>
          <w:tab w:val="left" w:pos="709"/>
        </w:tabs>
        <w:ind w:left="76" w:hanging="76"/>
        <w:rPr>
          <w:rFonts w:eastAsia="Times New Roman"/>
          <w:color w:val="000000" w:themeColor="text1"/>
          <w:sz w:val="20"/>
          <w:szCs w:val="20"/>
        </w:rPr>
      </w:pPr>
    </w:p>
    <w:p w14:paraId="66FD9B8F" w14:textId="4384C4C2" w:rsidR="00A048BB" w:rsidRPr="000049B9" w:rsidRDefault="006C5FAC">
      <w:pPr>
        <w:pStyle w:val="ListParagraph"/>
        <w:numPr>
          <w:ilvl w:val="1"/>
          <w:numId w:val="35"/>
        </w:numPr>
        <w:tabs>
          <w:tab w:val="left" w:pos="1134"/>
        </w:tabs>
        <w:spacing w:line="360" w:lineRule="auto"/>
        <w:ind w:right="-1"/>
        <w:contextualSpacing w:val="0"/>
        <w:jc w:val="both"/>
        <w:rPr>
          <w:rFonts w:ascii="Arial" w:hAnsi="Arial" w:cs="Arial"/>
          <w:b/>
          <w:bCs/>
          <w:color w:val="000000" w:themeColor="text1"/>
          <w:sz w:val="20"/>
          <w:szCs w:val="20"/>
        </w:rPr>
      </w:pPr>
      <w:r w:rsidRPr="000049B9">
        <w:rPr>
          <w:rFonts w:ascii="Arial" w:hAnsi="Arial" w:cs="Arial"/>
          <w:b/>
          <w:bCs/>
          <w:color w:val="000000" w:themeColor="text1"/>
          <w:sz w:val="20"/>
          <w:szCs w:val="20"/>
        </w:rPr>
        <w:t>Purpose</w:t>
      </w:r>
    </w:p>
    <w:p w14:paraId="4BD04861" w14:textId="77777777" w:rsidR="00ED3259" w:rsidRPr="000049B9" w:rsidRDefault="00ED3259" w:rsidP="000049B9">
      <w:pPr>
        <w:tabs>
          <w:tab w:val="left" w:pos="1134"/>
        </w:tabs>
        <w:spacing w:line="360" w:lineRule="auto"/>
        <w:jc w:val="both"/>
        <w:rPr>
          <w:rFonts w:ascii="Arial" w:eastAsia="Calibri" w:hAnsi="Arial" w:cs="Arial"/>
          <w:vanish/>
          <w:color w:val="000000" w:themeColor="text1"/>
          <w:sz w:val="20"/>
          <w:szCs w:val="20"/>
          <w:lang w:val="en-US"/>
        </w:rPr>
      </w:pPr>
    </w:p>
    <w:p w14:paraId="10759CC3" w14:textId="77777777" w:rsidR="00A03ED0" w:rsidRPr="006C5FAC" w:rsidRDefault="00F454B5">
      <w:pPr>
        <w:pStyle w:val="1113SEPT"/>
        <w:numPr>
          <w:ilvl w:val="2"/>
          <w:numId w:val="25"/>
        </w:numPr>
        <w:ind w:left="1251" w:hanging="967"/>
        <w:rPr>
          <w:color w:val="000000" w:themeColor="text1"/>
        </w:rPr>
      </w:pPr>
      <w:r w:rsidRPr="003F097E">
        <w:t>The</w:t>
      </w:r>
      <w:r>
        <w:rPr>
          <w:color w:val="000000" w:themeColor="text1"/>
        </w:rPr>
        <w:t xml:space="preserve"> </w:t>
      </w:r>
      <w:r w:rsidR="00A03ED0" w:rsidRPr="006C5FAC">
        <w:rPr>
          <w:color w:val="000000" w:themeColor="text1"/>
        </w:rPr>
        <w:t>N</w:t>
      </w:r>
      <w:r w:rsidR="00E9534F" w:rsidRPr="006C5FAC">
        <w:rPr>
          <w:color w:val="000000" w:themeColor="text1"/>
        </w:rPr>
        <w:t>HBRC requires short term insurance brokering and claims management services.</w:t>
      </w:r>
      <w:r>
        <w:rPr>
          <w:color w:val="000000" w:themeColor="text1"/>
        </w:rPr>
        <w:t xml:space="preserve"> </w:t>
      </w:r>
    </w:p>
    <w:p w14:paraId="0B0BB16C" w14:textId="77777777" w:rsidR="00E9534F" w:rsidRPr="006C5FAC" w:rsidRDefault="00AA6790">
      <w:pPr>
        <w:pStyle w:val="1113SEPT"/>
        <w:numPr>
          <w:ilvl w:val="2"/>
          <w:numId w:val="25"/>
        </w:numPr>
        <w:ind w:hanging="940"/>
        <w:rPr>
          <w:color w:val="000000" w:themeColor="text1"/>
        </w:rPr>
      </w:pPr>
      <w:r w:rsidRPr="006C5FAC">
        <w:rPr>
          <w:color w:val="000000" w:themeColor="text1"/>
        </w:rPr>
        <w:t xml:space="preserve">The </w:t>
      </w:r>
      <w:r w:rsidR="002C2AB0">
        <w:rPr>
          <w:color w:val="000000" w:themeColor="text1"/>
        </w:rPr>
        <w:t>Bidder</w:t>
      </w:r>
      <w:r w:rsidR="00E9534F" w:rsidRPr="006C5FAC">
        <w:rPr>
          <w:color w:val="000000" w:themeColor="text1"/>
        </w:rPr>
        <w:t xml:space="preserve"> and its personnel shall in its dealings with NHBRC comply with all applicable laws, </w:t>
      </w:r>
      <w:r w:rsidR="00E9534F" w:rsidRPr="001640C3">
        <w:rPr>
          <w:color w:val="000000" w:themeColor="text1"/>
        </w:rPr>
        <w:t>without limitations</w:t>
      </w:r>
      <w:r w:rsidR="001640C3" w:rsidRPr="001640C3">
        <w:rPr>
          <w:color w:val="000000" w:themeColor="text1"/>
        </w:rPr>
        <w:t xml:space="preserve"> including</w:t>
      </w:r>
      <w:r w:rsidR="00E9534F" w:rsidRPr="006C5FAC">
        <w:rPr>
          <w:color w:val="000000" w:themeColor="text1"/>
        </w:rPr>
        <w:t xml:space="preserve">: </w:t>
      </w:r>
      <w:r w:rsidR="00F56977" w:rsidRPr="006C5FAC">
        <w:rPr>
          <w:color w:val="000000" w:themeColor="text1"/>
        </w:rPr>
        <w:t>The</w:t>
      </w:r>
      <w:r w:rsidR="00E9534F" w:rsidRPr="006C5FAC">
        <w:rPr>
          <w:color w:val="000000" w:themeColor="text1"/>
        </w:rPr>
        <w:t xml:space="preserve"> Short Term Insurance Act 53 of 1998, FAIS, the Code of Conduct, the relevant anti- corruption, anti-bribery, trade restriction and anti-money laundering laws.</w:t>
      </w:r>
    </w:p>
    <w:p w14:paraId="5AA221C6" w14:textId="77777777" w:rsidR="00182B10" w:rsidRPr="006C5FAC" w:rsidRDefault="00182B10">
      <w:pPr>
        <w:pStyle w:val="1113SEPT"/>
        <w:numPr>
          <w:ilvl w:val="2"/>
          <w:numId w:val="25"/>
        </w:numPr>
        <w:ind w:hanging="940"/>
        <w:rPr>
          <w:color w:val="000000" w:themeColor="text1"/>
        </w:rPr>
      </w:pPr>
      <w:r w:rsidRPr="006C5FAC">
        <w:rPr>
          <w:color w:val="000000" w:themeColor="text1"/>
        </w:rPr>
        <w:t xml:space="preserve">The </w:t>
      </w:r>
      <w:r w:rsidR="002C2AB0">
        <w:rPr>
          <w:color w:val="000000" w:themeColor="text1"/>
        </w:rPr>
        <w:t xml:space="preserve">Bidder </w:t>
      </w:r>
      <w:r w:rsidRPr="006C5FAC">
        <w:rPr>
          <w:color w:val="000000" w:themeColor="text1"/>
        </w:rPr>
        <w:t>shall ensure th</w:t>
      </w:r>
      <w:r w:rsidR="00AA6790" w:rsidRPr="006C5FAC">
        <w:rPr>
          <w:color w:val="000000" w:themeColor="text1"/>
        </w:rPr>
        <w:t xml:space="preserve">at persons employed by it shall: </w:t>
      </w:r>
    </w:p>
    <w:p w14:paraId="18F682D9" w14:textId="77777777" w:rsidR="00AA6790" w:rsidRPr="006C5FAC" w:rsidRDefault="00AA6790">
      <w:pPr>
        <w:pStyle w:val="1113SEPT"/>
        <w:numPr>
          <w:ilvl w:val="0"/>
          <w:numId w:val="27"/>
        </w:numPr>
        <w:ind w:left="1440" w:hanging="240"/>
      </w:pPr>
      <w:r w:rsidRPr="006C5FAC">
        <w:t xml:space="preserve">Have the necessary qualifications, expertise, skills (including people skills), experience, integrity and sobriety to provide quality services as required by the NHBRC </w:t>
      </w:r>
    </w:p>
    <w:p w14:paraId="4406711C" w14:textId="77777777" w:rsidR="00AA6790" w:rsidRPr="006C5FAC" w:rsidRDefault="00AA6790">
      <w:pPr>
        <w:pStyle w:val="1113SEPT"/>
        <w:numPr>
          <w:ilvl w:val="0"/>
          <w:numId w:val="27"/>
        </w:numPr>
        <w:ind w:left="1440" w:hanging="240"/>
      </w:pPr>
      <w:bookmarkStart w:id="13" w:name="_Hlk109782476"/>
      <w:r w:rsidRPr="006C5FAC">
        <w:t>Be accredited in terms of the FAIS; and</w:t>
      </w:r>
    </w:p>
    <w:bookmarkEnd w:id="13"/>
    <w:p w14:paraId="462E1471" w14:textId="77777777" w:rsidR="00AA6790" w:rsidRPr="006C5FAC" w:rsidRDefault="00AA6790">
      <w:pPr>
        <w:pStyle w:val="1113SEPT"/>
        <w:numPr>
          <w:ilvl w:val="0"/>
          <w:numId w:val="27"/>
        </w:numPr>
        <w:ind w:left="1440" w:hanging="240"/>
      </w:pPr>
      <w:r w:rsidRPr="006C5FAC">
        <w:t>At all times behave in a manner worthy of the positions they hold, and interact with the NHBRC in a responsible and civil manner.</w:t>
      </w:r>
    </w:p>
    <w:p w14:paraId="70D301A6" w14:textId="77777777" w:rsidR="00E9534F" w:rsidRPr="00120211" w:rsidRDefault="00E9534F" w:rsidP="00F44DFE">
      <w:pPr>
        <w:pStyle w:val="113SEPT"/>
        <w:numPr>
          <w:ilvl w:val="0"/>
          <w:numId w:val="0"/>
        </w:numPr>
        <w:tabs>
          <w:tab w:val="clear" w:pos="567"/>
        </w:tabs>
        <w:ind w:left="567"/>
        <w:rPr>
          <w:color w:val="000000" w:themeColor="text1"/>
          <w:sz w:val="20"/>
          <w:szCs w:val="20"/>
        </w:rPr>
      </w:pPr>
    </w:p>
    <w:p w14:paraId="69F32BE6" w14:textId="77777777" w:rsidR="00D332AB" w:rsidRPr="00371A25" w:rsidRDefault="00371A25">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s>
        <w:spacing w:line="360" w:lineRule="auto"/>
        <w:jc w:val="both"/>
        <w:outlineLvl w:val="0"/>
        <w:rPr>
          <w:rFonts w:ascii="Arial" w:eastAsia="Calibri" w:hAnsi="Arial" w:cs="Arial"/>
          <w:b/>
          <w:color w:val="000000" w:themeColor="text1"/>
          <w:sz w:val="20"/>
          <w:szCs w:val="20"/>
          <w:lang w:val="en-GB"/>
        </w:rPr>
      </w:pPr>
      <w:bookmarkStart w:id="14" w:name="_Toc442190216"/>
      <w:r w:rsidRPr="00371A25">
        <w:rPr>
          <w:rFonts w:ascii="Arial" w:eastAsia="Calibri" w:hAnsi="Arial" w:cs="Arial"/>
          <w:b/>
          <w:color w:val="000000" w:themeColor="text1"/>
          <w:sz w:val="20"/>
          <w:szCs w:val="20"/>
          <w:lang w:val="en-GB"/>
        </w:rPr>
        <w:t>SCOPE OF WORK</w:t>
      </w:r>
      <w:bookmarkEnd w:id="14"/>
    </w:p>
    <w:p w14:paraId="30E7F44B" w14:textId="77777777" w:rsidR="00371A25" w:rsidRPr="00371A25" w:rsidRDefault="00371A25" w:rsidP="00371A25">
      <w:pPr>
        <w:pStyle w:val="113SEPT"/>
        <w:numPr>
          <w:ilvl w:val="0"/>
          <w:numId w:val="0"/>
        </w:numPr>
        <w:tabs>
          <w:tab w:val="left" w:pos="1418"/>
        </w:tabs>
        <w:ind w:left="567"/>
        <w:rPr>
          <w:color w:val="000000" w:themeColor="text1"/>
          <w:sz w:val="20"/>
          <w:szCs w:val="20"/>
        </w:rPr>
      </w:pPr>
    </w:p>
    <w:p w14:paraId="4D939DA3" w14:textId="77777777" w:rsidR="00C10FB6" w:rsidRDefault="00C10FB6">
      <w:pPr>
        <w:pStyle w:val="113SEPT"/>
        <w:numPr>
          <w:ilvl w:val="1"/>
          <w:numId w:val="25"/>
        </w:numPr>
        <w:tabs>
          <w:tab w:val="left" w:pos="1418"/>
        </w:tabs>
        <w:ind w:left="540" w:hanging="540"/>
        <w:rPr>
          <w:b w:val="0"/>
          <w:color w:val="000000" w:themeColor="text1"/>
          <w:sz w:val="20"/>
          <w:szCs w:val="20"/>
        </w:rPr>
      </w:pPr>
      <w:r>
        <w:rPr>
          <w:b w:val="0"/>
          <w:color w:val="000000" w:themeColor="text1"/>
          <w:sz w:val="20"/>
          <w:szCs w:val="20"/>
        </w:rPr>
        <w:t>The</w:t>
      </w:r>
      <w:r w:rsidRPr="00C10FB6">
        <w:rPr>
          <w:b w:val="0"/>
          <w:color w:val="000000" w:themeColor="text1"/>
          <w:sz w:val="20"/>
          <w:szCs w:val="20"/>
        </w:rPr>
        <w:t xml:space="preserve"> objective of the RFP is to select a </w:t>
      </w:r>
      <w:r w:rsidR="00436BA3">
        <w:rPr>
          <w:b w:val="0"/>
          <w:color w:val="000000" w:themeColor="text1"/>
          <w:sz w:val="20"/>
          <w:szCs w:val="20"/>
        </w:rPr>
        <w:t>b</w:t>
      </w:r>
      <w:r w:rsidR="002D0D29">
        <w:rPr>
          <w:b w:val="0"/>
          <w:color w:val="000000" w:themeColor="text1"/>
          <w:sz w:val="20"/>
          <w:szCs w:val="20"/>
        </w:rPr>
        <w:t>idder</w:t>
      </w:r>
      <w:r w:rsidR="00E21B47">
        <w:rPr>
          <w:b w:val="0"/>
          <w:color w:val="000000" w:themeColor="text1"/>
          <w:sz w:val="20"/>
          <w:szCs w:val="20"/>
        </w:rPr>
        <w:t>/</w:t>
      </w:r>
      <w:r w:rsidR="00321D02">
        <w:rPr>
          <w:b w:val="0"/>
          <w:color w:val="000000" w:themeColor="text1"/>
          <w:sz w:val="20"/>
          <w:szCs w:val="20"/>
        </w:rPr>
        <w:t xml:space="preserve"> insurance</w:t>
      </w:r>
      <w:r w:rsidR="00E21B47">
        <w:rPr>
          <w:b w:val="0"/>
          <w:color w:val="000000" w:themeColor="text1"/>
          <w:sz w:val="20"/>
          <w:szCs w:val="20"/>
        </w:rPr>
        <w:t xml:space="preserve"> </w:t>
      </w:r>
      <w:r w:rsidRPr="00C10FB6">
        <w:rPr>
          <w:b w:val="0"/>
          <w:color w:val="000000" w:themeColor="text1"/>
          <w:sz w:val="20"/>
          <w:szCs w:val="20"/>
        </w:rPr>
        <w:t>broker with the skills, knowledge and market relationships to offer innovative and visionary best pra</w:t>
      </w:r>
      <w:r>
        <w:rPr>
          <w:b w:val="0"/>
          <w:color w:val="000000" w:themeColor="text1"/>
          <w:sz w:val="20"/>
          <w:szCs w:val="20"/>
        </w:rPr>
        <w:t>ctice solutions in regard to NHBRC</w:t>
      </w:r>
      <w:r w:rsidRPr="00C10FB6">
        <w:rPr>
          <w:b w:val="0"/>
          <w:color w:val="000000" w:themeColor="text1"/>
          <w:sz w:val="20"/>
          <w:szCs w:val="20"/>
        </w:rPr>
        <w:t xml:space="preserve">’s existing </w:t>
      </w:r>
      <w:r w:rsidR="00D82F6B">
        <w:rPr>
          <w:b w:val="0"/>
          <w:color w:val="000000" w:themeColor="text1"/>
          <w:sz w:val="20"/>
          <w:szCs w:val="20"/>
        </w:rPr>
        <w:t xml:space="preserve">Insurance </w:t>
      </w:r>
      <w:r w:rsidR="006C5FAC">
        <w:rPr>
          <w:b w:val="0"/>
          <w:color w:val="000000" w:themeColor="text1"/>
          <w:sz w:val="20"/>
          <w:szCs w:val="20"/>
        </w:rPr>
        <w:t>program</w:t>
      </w:r>
      <w:r w:rsidRPr="00C10FB6">
        <w:rPr>
          <w:b w:val="0"/>
          <w:color w:val="000000" w:themeColor="text1"/>
          <w:sz w:val="20"/>
          <w:szCs w:val="20"/>
        </w:rPr>
        <w:t xml:space="preserve"> and to challenge our current approach to risk transfer. The preferred broker is expected to be able to </w:t>
      </w:r>
      <w:r w:rsidRPr="00D82F6B">
        <w:rPr>
          <w:b w:val="0"/>
          <w:color w:val="000000" w:themeColor="text1"/>
          <w:sz w:val="20"/>
          <w:szCs w:val="20"/>
          <w:lang w:val="en-ZA"/>
        </w:rPr>
        <w:t>negotiate</w:t>
      </w:r>
      <w:r w:rsidRPr="00C10FB6">
        <w:rPr>
          <w:b w:val="0"/>
          <w:color w:val="000000" w:themeColor="text1"/>
          <w:sz w:val="20"/>
          <w:szCs w:val="20"/>
        </w:rPr>
        <w:t xml:space="preserve"> with insurance providers around new coverage, </w:t>
      </w:r>
      <w:r w:rsidR="006C5FAC">
        <w:rPr>
          <w:b w:val="0"/>
          <w:color w:val="000000" w:themeColor="text1"/>
          <w:sz w:val="20"/>
          <w:szCs w:val="20"/>
        </w:rPr>
        <w:t>value added solutions, program</w:t>
      </w:r>
      <w:r w:rsidRPr="00C10FB6">
        <w:rPr>
          <w:b w:val="0"/>
          <w:color w:val="000000" w:themeColor="text1"/>
          <w:sz w:val="20"/>
          <w:szCs w:val="20"/>
        </w:rPr>
        <w:t xml:space="preserve"> design and innovation as well as to offer comprehensive and easy to measure implementation strategies.</w:t>
      </w:r>
    </w:p>
    <w:p w14:paraId="33135F7D" w14:textId="77777777" w:rsidR="003D2B82" w:rsidRDefault="003D2B82" w:rsidP="003D2B82">
      <w:pPr>
        <w:pStyle w:val="113SEPT"/>
        <w:numPr>
          <w:ilvl w:val="0"/>
          <w:numId w:val="0"/>
        </w:numPr>
        <w:tabs>
          <w:tab w:val="left" w:pos="1418"/>
        </w:tabs>
        <w:ind w:left="792"/>
        <w:rPr>
          <w:b w:val="0"/>
          <w:color w:val="000000" w:themeColor="text1"/>
          <w:sz w:val="20"/>
          <w:szCs w:val="20"/>
        </w:rPr>
      </w:pPr>
    </w:p>
    <w:p w14:paraId="0943201F" w14:textId="77777777" w:rsidR="00C17158" w:rsidRDefault="00666D9A">
      <w:pPr>
        <w:pStyle w:val="113SEPT"/>
        <w:numPr>
          <w:ilvl w:val="1"/>
          <w:numId w:val="25"/>
        </w:numPr>
        <w:tabs>
          <w:tab w:val="left" w:pos="1418"/>
        </w:tabs>
        <w:ind w:left="540" w:hanging="540"/>
        <w:rPr>
          <w:b w:val="0"/>
          <w:color w:val="000000" w:themeColor="text1"/>
          <w:sz w:val="20"/>
          <w:szCs w:val="20"/>
        </w:rPr>
      </w:pPr>
      <w:r>
        <w:rPr>
          <w:b w:val="0"/>
          <w:color w:val="000000" w:themeColor="text1"/>
          <w:sz w:val="20"/>
          <w:szCs w:val="20"/>
        </w:rPr>
        <w:t>In terms of this mandate an invitation is hereby extended to</w:t>
      </w:r>
      <w:r w:rsidR="004E0C35">
        <w:rPr>
          <w:b w:val="0"/>
          <w:color w:val="000000" w:themeColor="text1"/>
          <w:sz w:val="20"/>
          <w:szCs w:val="20"/>
        </w:rPr>
        <w:t xml:space="preserve"> </w:t>
      </w:r>
      <w:r w:rsidR="001640C3">
        <w:rPr>
          <w:b w:val="0"/>
          <w:color w:val="000000" w:themeColor="text1"/>
          <w:sz w:val="20"/>
          <w:szCs w:val="20"/>
        </w:rPr>
        <w:t xml:space="preserve">prospective </w:t>
      </w:r>
      <w:r w:rsidR="00436BA3">
        <w:rPr>
          <w:b w:val="0"/>
          <w:color w:val="000000" w:themeColor="text1"/>
          <w:sz w:val="20"/>
          <w:szCs w:val="20"/>
        </w:rPr>
        <w:t>b</w:t>
      </w:r>
      <w:r w:rsidR="002D0D29">
        <w:rPr>
          <w:b w:val="0"/>
          <w:color w:val="000000" w:themeColor="text1"/>
          <w:sz w:val="20"/>
          <w:szCs w:val="20"/>
        </w:rPr>
        <w:t>idder</w:t>
      </w:r>
      <w:r w:rsidR="004E0C35">
        <w:rPr>
          <w:b w:val="0"/>
          <w:color w:val="000000" w:themeColor="text1"/>
          <w:sz w:val="20"/>
          <w:szCs w:val="20"/>
        </w:rPr>
        <w:t>s</w:t>
      </w:r>
      <w:r w:rsidR="00E21B47">
        <w:rPr>
          <w:b w:val="0"/>
          <w:color w:val="000000" w:themeColor="text1"/>
          <w:sz w:val="20"/>
          <w:szCs w:val="20"/>
        </w:rPr>
        <w:t xml:space="preserve">/ </w:t>
      </w:r>
      <w:r w:rsidR="00321D02">
        <w:rPr>
          <w:b w:val="0"/>
          <w:color w:val="000000" w:themeColor="text1"/>
          <w:sz w:val="20"/>
          <w:szCs w:val="20"/>
        </w:rPr>
        <w:t xml:space="preserve">insurance </w:t>
      </w:r>
      <w:r w:rsidR="00E21B47">
        <w:rPr>
          <w:b w:val="0"/>
          <w:color w:val="000000" w:themeColor="text1"/>
          <w:sz w:val="20"/>
          <w:szCs w:val="20"/>
        </w:rPr>
        <w:t>broker</w:t>
      </w:r>
      <w:r w:rsidR="004E0C35">
        <w:rPr>
          <w:b w:val="0"/>
          <w:color w:val="000000" w:themeColor="text1"/>
          <w:sz w:val="20"/>
          <w:szCs w:val="20"/>
        </w:rPr>
        <w:t>s</w:t>
      </w:r>
      <w:r w:rsidR="001640C3">
        <w:rPr>
          <w:b w:val="0"/>
          <w:color w:val="000000" w:themeColor="text1"/>
          <w:sz w:val="20"/>
          <w:szCs w:val="20"/>
        </w:rPr>
        <w:t xml:space="preserve">, to </w:t>
      </w:r>
      <w:r w:rsidR="00ED4163">
        <w:rPr>
          <w:b w:val="0"/>
          <w:color w:val="000000" w:themeColor="text1"/>
          <w:sz w:val="20"/>
          <w:szCs w:val="20"/>
        </w:rPr>
        <w:t>respond in respect of this RFP</w:t>
      </w:r>
      <w:r w:rsidR="00C17158" w:rsidRPr="00C17158">
        <w:rPr>
          <w:b w:val="0"/>
          <w:color w:val="000000" w:themeColor="text1"/>
          <w:sz w:val="20"/>
          <w:szCs w:val="20"/>
        </w:rPr>
        <w:t>:</w:t>
      </w:r>
    </w:p>
    <w:p w14:paraId="6F33F357" w14:textId="77777777" w:rsidR="00040157" w:rsidRPr="00276E6F" w:rsidRDefault="00040157" w:rsidP="00040157">
      <w:pPr>
        <w:pStyle w:val="113SEPT"/>
        <w:numPr>
          <w:ilvl w:val="0"/>
          <w:numId w:val="0"/>
        </w:numPr>
        <w:tabs>
          <w:tab w:val="left" w:pos="1418"/>
        </w:tabs>
        <w:rPr>
          <w:b w:val="0"/>
          <w:sz w:val="20"/>
          <w:szCs w:val="20"/>
        </w:rPr>
      </w:pPr>
    </w:p>
    <w:p w14:paraId="370B45A5" w14:textId="77777777" w:rsidR="00040157" w:rsidRDefault="00ED4163">
      <w:pPr>
        <w:pStyle w:val="113SEPT"/>
        <w:numPr>
          <w:ilvl w:val="2"/>
          <w:numId w:val="25"/>
        </w:numPr>
        <w:tabs>
          <w:tab w:val="left" w:pos="1260"/>
        </w:tabs>
        <w:ind w:left="1418" w:hanging="851"/>
        <w:rPr>
          <w:b w:val="0"/>
          <w:color w:val="000000" w:themeColor="text1"/>
          <w:sz w:val="20"/>
          <w:szCs w:val="20"/>
        </w:rPr>
      </w:pPr>
      <w:r w:rsidRPr="00276E6F">
        <w:rPr>
          <w:b w:val="0"/>
          <w:sz w:val="20"/>
          <w:szCs w:val="20"/>
        </w:rPr>
        <w:t>Propose a suitable</w:t>
      </w:r>
      <w:r w:rsidR="00040157" w:rsidRPr="00276E6F">
        <w:rPr>
          <w:b w:val="0"/>
          <w:sz w:val="20"/>
          <w:szCs w:val="20"/>
        </w:rPr>
        <w:t xml:space="preserve"> </w:t>
      </w:r>
      <w:r w:rsidR="00040157">
        <w:rPr>
          <w:b w:val="0"/>
          <w:color w:val="000000" w:themeColor="text1"/>
          <w:sz w:val="20"/>
          <w:szCs w:val="20"/>
        </w:rPr>
        <w:t>for the NHBRC insurance program and the strategies to achieve this</w:t>
      </w:r>
    </w:p>
    <w:p w14:paraId="467B9A4A" w14:textId="77777777" w:rsidR="00CE1514" w:rsidRDefault="008727A9">
      <w:pPr>
        <w:pStyle w:val="113SEPT"/>
        <w:numPr>
          <w:ilvl w:val="3"/>
          <w:numId w:val="25"/>
        </w:numPr>
        <w:tabs>
          <w:tab w:val="left" w:pos="1843"/>
        </w:tabs>
        <w:ind w:left="1418" w:hanging="851"/>
        <w:rPr>
          <w:b w:val="0"/>
          <w:color w:val="000000" w:themeColor="text1"/>
          <w:sz w:val="20"/>
          <w:szCs w:val="20"/>
        </w:rPr>
      </w:pPr>
      <w:r>
        <w:rPr>
          <w:b w:val="0"/>
          <w:color w:val="000000" w:themeColor="text1"/>
          <w:sz w:val="20"/>
          <w:szCs w:val="20"/>
        </w:rPr>
        <w:t xml:space="preserve">Review and assess NHBRC’s current profile of insured risks, including the adequacy of </w:t>
      </w:r>
      <w:r w:rsidR="00F45665">
        <w:rPr>
          <w:b w:val="0"/>
          <w:color w:val="000000" w:themeColor="text1"/>
          <w:sz w:val="20"/>
          <w:szCs w:val="20"/>
        </w:rPr>
        <w:t>the current</w:t>
      </w:r>
      <w:r>
        <w:rPr>
          <w:b w:val="0"/>
          <w:color w:val="000000" w:themeColor="text1"/>
          <w:sz w:val="20"/>
          <w:szCs w:val="20"/>
        </w:rPr>
        <w:t xml:space="preserve"> </w:t>
      </w:r>
      <w:r w:rsidR="00537BBD">
        <w:rPr>
          <w:b w:val="0"/>
          <w:color w:val="000000" w:themeColor="text1"/>
          <w:sz w:val="20"/>
          <w:szCs w:val="20"/>
        </w:rPr>
        <w:t>insurance program.</w:t>
      </w:r>
    </w:p>
    <w:p w14:paraId="0EDAF070" w14:textId="77777777" w:rsidR="00C17158" w:rsidRPr="00C17158" w:rsidRDefault="00CE1514">
      <w:pPr>
        <w:pStyle w:val="113SEPT"/>
        <w:numPr>
          <w:ilvl w:val="3"/>
          <w:numId w:val="25"/>
        </w:numPr>
        <w:tabs>
          <w:tab w:val="left" w:pos="1843"/>
        </w:tabs>
        <w:ind w:left="1418" w:hanging="851"/>
        <w:rPr>
          <w:b w:val="0"/>
          <w:color w:val="000000" w:themeColor="text1"/>
          <w:sz w:val="20"/>
          <w:szCs w:val="20"/>
        </w:rPr>
      </w:pPr>
      <w:r>
        <w:rPr>
          <w:b w:val="0"/>
          <w:color w:val="000000" w:themeColor="text1"/>
          <w:sz w:val="20"/>
          <w:szCs w:val="20"/>
        </w:rPr>
        <w:t>M</w:t>
      </w:r>
      <w:r w:rsidR="00F45665">
        <w:rPr>
          <w:b w:val="0"/>
          <w:color w:val="000000" w:themeColor="text1"/>
          <w:sz w:val="20"/>
          <w:szCs w:val="20"/>
        </w:rPr>
        <w:t>ake</w:t>
      </w:r>
      <w:r w:rsidR="00C17158" w:rsidRPr="00C17158">
        <w:rPr>
          <w:b w:val="0"/>
          <w:color w:val="000000" w:themeColor="text1"/>
          <w:sz w:val="20"/>
          <w:szCs w:val="20"/>
        </w:rPr>
        <w:t xml:space="preserve"> recommendations </w:t>
      </w:r>
      <w:r w:rsidR="00F45665">
        <w:rPr>
          <w:b w:val="0"/>
          <w:color w:val="000000" w:themeColor="text1"/>
          <w:sz w:val="20"/>
          <w:szCs w:val="20"/>
        </w:rPr>
        <w:t xml:space="preserve">to amend or enhance the </w:t>
      </w:r>
      <w:r>
        <w:rPr>
          <w:b w:val="0"/>
          <w:color w:val="000000" w:themeColor="text1"/>
          <w:sz w:val="20"/>
          <w:szCs w:val="20"/>
        </w:rPr>
        <w:t xml:space="preserve">existing program in relation of placement/   </w:t>
      </w:r>
      <w:r w:rsidR="00530566">
        <w:rPr>
          <w:b w:val="0"/>
          <w:color w:val="000000" w:themeColor="text1"/>
          <w:sz w:val="20"/>
          <w:szCs w:val="20"/>
        </w:rPr>
        <w:t>cover</w:t>
      </w:r>
      <w:r>
        <w:rPr>
          <w:b w:val="0"/>
          <w:color w:val="000000" w:themeColor="text1"/>
          <w:sz w:val="20"/>
          <w:szCs w:val="20"/>
        </w:rPr>
        <w:t>, limits of insurance and justify any additional benefits suggested.</w:t>
      </w:r>
    </w:p>
    <w:p w14:paraId="0046AD37" w14:textId="77777777" w:rsidR="00C17158" w:rsidRPr="00C17158" w:rsidRDefault="00C17158">
      <w:pPr>
        <w:pStyle w:val="113SEPT"/>
        <w:numPr>
          <w:ilvl w:val="2"/>
          <w:numId w:val="25"/>
        </w:numPr>
        <w:tabs>
          <w:tab w:val="left" w:pos="1260"/>
        </w:tabs>
        <w:ind w:left="1418" w:hanging="851"/>
        <w:rPr>
          <w:b w:val="0"/>
          <w:color w:val="000000" w:themeColor="text1"/>
          <w:sz w:val="20"/>
          <w:szCs w:val="20"/>
        </w:rPr>
      </w:pPr>
      <w:r w:rsidRPr="00C17158">
        <w:rPr>
          <w:b w:val="0"/>
          <w:color w:val="000000" w:themeColor="text1"/>
          <w:sz w:val="20"/>
          <w:szCs w:val="20"/>
        </w:rPr>
        <w:t xml:space="preserve">Marketing the </w:t>
      </w:r>
      <w:r w:rsidR="0011093B">
        <w:rPr>
          <w:b w:val="0"/>
          <w:color w:val="000000" w:themeColor="text1"/>
          <w:sz w:val="20"/>
          <w:szCs w:val="20"/>
        </w:rPr>
        <w:t xml:space="preserve">NHBRC </w:t>
      </w:r>
      <w:r w:rsidRPr="00C17158">
        <w:rPr>
          <w:b w:val="0"/>
          <w:color w:val="000000" w:themeColor="text1"/>
          <w:sz w:val="20"/>
          <w:szCs w:val="20"/>
        </w:rPr>
        <w:t>insurance program and obtaining competitive quotes.</w:t>
      </w:r>
    </w:p>
    <w:p w14:paraId="326FD71F" w14:textId="77777777" w:rsidR="00C17158" w:rsidRPr="00C17158" w:rsidRDefault="00C17158">
      <w:pPr>
        <w:pStyle w:val="113SEPT"/>
        <w:numPr>
          <w:ilvl w:val="2"/>
          <w:numId w:val="25"/>
        </w:numPr>
        <w:tabs>
          <w:tab w:val="left" w:pos="1260"/>
        </w:tabs>
        <w:ind w:left="1418" w:hanging="851"/>
        <w:rPr>
          <w:b w:val="0"/>
          <w:color w:val="000000" w:themeColor="text1"/>
          <w:sz w:val="20"/>
          <w:szCs w:val="20"/>
        </w:rPr>
      </w:pPr>
      <w:r w:rsidRPr="00C17158">
        <w:rPr>
          <w:b w:val="0"/>
          <w:color w:val="000000" w:themeColor="text1"/>
          <w:sz w:val="20"/>
          <w:szCs w:val="20"/>
        </w:rPr>
        <w:t>Presenting a written report to document the quotes received from the various carriers.</w:t>
      </w:r>
    </w:p>
    <w:p w14:paraId="079C8653" w14:textId="77777777" w:rsidR="00C17158" w:rsidRPr="00C17158" w:rsidRDefault="00C17158">
      <w:pPr>
        <w:pStyle w:val="113SEPT"/>
        <w:numPr>
          <w:ilvl w:val="2"/>
          <w:numId w:val="25"/>
        </w:numPr>
        <w:tabs>
          <w:tab w:val="left" w:pos="1260"/>
        </w:tabs>
        <w:ind w:left="1418" w:hanging="851"/>
        <w:rPr>
          <w:b w:val="0"/>
          <w:color w:val="000000" w:themeColor="text1"/>
          <w:sz w:val="20"/>
          <w:szCs w:val="20"/>
        </w:rPr>
      </w:pPr>
      <w:r w:rsidRPr="00C17158">
        <w:rPr>
          <w:b w:val="0"/>
          <w:color w:val="000000" w:themeColor="text1"/>
          <w:sz w:val="20"/>
          <w:szCs w:val="20"/>
        </w:rPr>
        <w:lastRenderedPageBreak/>
        <w:t xml:space="preserve">Reviewing the individual policies for accuracy and completeness prior to delivery to </w:t>
      </w:r>
      <w:r w:rsidR="0011093B">
        <w:rPr>
          <w:b w:val="0"/>
          <w:color w:val="000000" w:themeColor="text1"/>
          <w:sz w:val="20"/>
          <w:szCs w:val="20"/>
        </w:rPr>
        <w:t>NHBRC</w:t>
      </w:r>
      <w:r w:rsidRPr="00C17158">
        <w:rPr>
          <w:b w:val="0"/>
          <w:color w:val="000000" w:themeColor="text1"/>
          <w:sz w:val="20"/>
          <w:szCs w:val="20"/>
        </w:rPr>
        <w:t>.</w:t>
      </w:r>
    </w:p>
    <w:p w14:paraId="1AD9D9A6" w14:textId="77777777" w:rsidR="00C17158" w:rsidRPr="00C17158" w:rsidRDefault="00C17158">
      <w:pPr>
        <w:pStyle w:val="113SEPT"/>
        <w:numPr>
          <w:ilvl w:val="2"/>
          <w:numId w:val="25"/>
        </w:numPr>
        <w:tabs>
          <w:tab w:val="left" w:pos="1260"/>
        </w:tabs>
        <w:ind w:left="1418" w:hanging="851"/>
        <w:rPr>
          <w:b w:val="0"/>
          <w:color w:val="000000" w:themeColor="text1"/>
          <w:sz w:val="20"/>
          <w:szCs w:val="20"/>
        </w:rPr>
      </w:pPr>
      <w:r w:rsidRPr="00C17158">
        <w:rPr>
          <w:b w:val="0"/>
          <w:color w:val="000000" w:themeColor="text1"/>
          <w:sz w:val="20"/>
          <w:szCs w:val="20"/>
        </w:rPr>
        <w:t>Advising, reporting, handling all claims and monitoring the claims.</w:t>
      </w:r>
    </w:p>
    <w:p w14:paraId="327F7153" w14:textId="77777777" w:rsidR="0011093B" w:rsidRPr="00C17158" w:rsidRDefault="0011093B" w:rsidP="0011093B">
      <w:pPr>
        <w:pStyle w:val="113SEPT"/>
        <w:numPr>
          <w:ilvl w:val="0"/>
          <w:numId w:val="0"/>
        </w:numPr>
        <w:tabs>
          <w:tab w:val="left" w:pos="1418"/>
        </w:tabs>
        <w:ind w:left="709"/>
        <w:rPr>
          <w:b w:val="0"/>
          <w:color w:val="000000" w:themeColor="text1"/>
          <w:sz w:val="20"/>
          <w:szCs w:val="20"/>
        </w:rPr>
      </w:pPr>
    </w:p>
    <w:p w14:paraId="5E2B4395" w14:textId="77777777" w:rsidR="00CA24A5" w:rsidRPr="00CA24A5" w:rsidRDefault="00C5429F">
      <w:pPr>
        <w:pStyle w:val="113SEPT"/>
        <w:numPr>
          <w:ilvl w:val="1"/>
          <w:numId w:val="25"/>
        </w:numPr>
        <w:tabs>
          <w:tab w:val="left" w:pos="1418"/>
        </w:tabs>
        <w:ind w:left="567" w:hanging="567"/>
        <w:rPr>
          <w:b w:val="0"/>
          <w:color w:val="000000" w:themeColor="text1"/>
          <w:sz w:val="20"/>
          <w:szCs w:val="20"/>
        </w:rPr>
      </w:pPr>
      <w:r>
        <w:rPr>
          <w:b w:val="0"/>
          <w:color w:val="000000" w:themeColor="text1"/>
          <w:sz w:val="20"/>
          <w:szCs w:val="20"/>
        </w:rPr>
        <w:t xml:space="preserve">The </w:t>
      </w:r>
      <w:r w:rsidR="002D0D29">
        <w:rPr>
          <w:b w:val="0"/>
          <w:color w:val="000000" w:themeColor="text1"/>
          <w:sz w:val="20"/>
          <w:szCs w:val="20"/>
        </w:rPr>
        <w:t>Bidder</w:t>
      </w:r>
      <w:r>
        <w:rPr>
          <w:b w:val="0"/>
          <w:color w:val="000000" w:themeColor="text1"/>
          <w:sz w:val="20"/>
          <w:szCs w:val="20"/>
        </w:rPr>
        <w:t>s</w:t>
      </w:r>
      <w:r w:rsidR="00CA24A5" w:rsidRPr="00CA24A5">
        <w:rPr>
          <w:b w:val="0"/>
          <w:color w:val="000000" w:themeColor="text1"/>
          <w:sz w:val="20"/>
          <w:szCs w:val="20"/>
        </w:rPr>
        <w:t xml:space="preserve"> approach to manage the day to day broking activities of the account </w:t>
      </w:r>
    </w:p>
    <w:p w14:paraId="3CCCA171" w14:textId="77777777" w:rsidR="00CA24A5" w:rsidRPr="00CA24A5" w:rsidRDefault="00CA24A5">
      <w:pPr>
        <w:pStyle w:val="113SEPT"/>
        <w:numPr>
          <w:ilvl w:val="2"/>
          <w:numId w:val="25"/>
        </w:numPr>
        <w:tabs>
          <w:tab w:val="left" w:pos="1260"/>
        </w:tabs>
        <w:ind w:left="1260" w:hanging="693"/>
        <w:rPr>
          <w:b w:val="0"/>
          <w:color w:val="000000" w:themeColor="text1"/>
          <w:sz w:val="20"/>
          <w:szCs w:val="20"/>
        </w:rPr>
      </w:pPr>
      <w:r w:rsidRPr="00CA24A5">
        <w:rPr>
          <w:b w:val="0"/>
          <w:color w:val="000000" w:themeColor="text1"/>
          <w:sz w:val="20"/>
          <w:szCs w:val="20"/>
        </w:rPr>
        <w:t>Propose a plan to ensure a smooth transition of the account</w:t>
      </w:r>
      <w:r w:rsidR="00537BBD">
        <w:rPr>
          <w:b w:val="0"/>
          <w:color w:val="000000" w:themeColor="text1"/>
          <w:sz w:val="20"/>
          <w:szCs w:val="20"/>
        </w:rPr>
        <w:t>.</w:t>
      </w:r>
    </w:p>
    <w:p w14:paraId="115A3EA0" w14:textId="77777777" w:rsidR="00CA24A5" w:rsidRPr="00CA24A5" w:rsidRDefault="00CA24A5">
      <w:pPr>
        <w:pStyle w:val="113SEPT"/>
        <w:numPr>
          <w:ilvl w:val="2"/>
          <w:numId w:val="25"/>
        </w:numPr>
        <w:tabs>
          <w:tab w:val="left" w:pos="1260"/>
        </w:tabs>
        <w:ind w:left="1260" w:hanging="693"/>
        <w:rPr>
          <w:b w:val="0"/>
          <w:color w:val="000000" w:themeColor="text1"/>
          <w:sz w:val="20"/>
          <w:szCs w:val="20"/>
        </w:rPr>
      </w:pPr>
      <w:r w:rsidRPr="00CA24A5">
        <w:rPr>
          <w:b w:val="0"/>
          <w:color w:val="000000" w:themeColor="text1"/>
          <w:sz w:val="20"/>
          <w:szCs w:val="20"/>
        </w:rPr>
        <w:t>Service structure for day-</w:t>
      </w:r>
      <w:r w:rsidR="00537BBD">
        <w:rPr>
          <w:b w:val="0"/>
          <w:color w:val="000000" w:themeColor="text1"/>
          <w:sz w:val="20"/>
          <w:szCs w:val="20"/>
        </w:rPr>
        <w:t>to-day servicing of the account.</w:t>
      </w:r>
    </w:p>
    <w:p w14:paraId="4E213A0B" w14:textId="77777777" w:rsidR="00CA24A5" w:rsidRPr="00CA24A5" w:rsidRDefault="00CA24A5">
      <w:pPr>
        <w:pStyle w:val="113SEPT"/>
        <w:numPr>
          <w:ilvl w:val="2"/>
          <w:numId w:val="25"/>
        </w:numPr>
        <w:tabs>
          <w:tab w:val="left" w:pos="1260"/>
        </w:tabs>
        <w:ind w:left="1260" w:hanging="693"/>
        <w:rPr>
          <w:b w:val="0"/>
          <w:color w:val="000000" w:themeColor="text1"/>
          <w:sz w:val="20"/>
          <w:szCs w:val="20"/>
        </w:rPr>
      </w:pPr>
      <w:r w:rsidRPr="00CA24A5">
        <w:rPr>
          <w:b w:val="0"/>
          <w:color w:val="000000" w:themeColor="text1"/>
          <w:sz w:val="20"/>
          <w:szCs w:val="20"/>
        </w:rPr>
        <w:t>Ensure that</w:t>
      </w:r>
      <w:r>
        <w:rPr>
          <w:b w:val="0"/>
          <w:color w:val="000000" w:themeColor="text1"/>
          <w:sz w:val="20"/>
          <w:szCs w:val="20"/>
        </w:rPr>
        <w:t xml:space="preserve"> </w:t>
      </w:r>
      <w:r w:rsidR="008F3029">
        <w:rPr>
          <w:b w:val="0"/>
          <w:color w:val="000000" w:themeColor="text1"/>
          <w:sz w:val="20"/>
          <w:szCs w:val="20"/>
        </w:rPr>
        <w:t xml:space="preserve">the </w:t>
      </w:r>
      <w:r>
        <w:rPr>
          <w:b w:val="0"/>
          <w:color w:val="000000" w:themeColor="text1"/>
          <w:sz w:val="20"/>
          <w:szCs w:val="20"/>
        </w:rPr>
        <w:t xml:space="preserve">NHBRC </w:t>
      </w:r>
      <w:r w:rsidRPr="00CA24A5">
        <w:rPr>
          <w:b w:val="0"/>
          <w:color w:val="000000" w:themeColor="text1"/>
          <w:sz w:val="20"/>
          <w:szCs w:val="20"/>
        </w:rPr>
        <w:t>is adequately insured at all times and that uninsured risk exposures are</w:t>
      </w:r>
      <w:r>
        <w:rPr>
          <w:b w:val="0"/>
          <w:color w:val="000000" w:themeColor="text1"/>
          <w:sz w:val="20"/>
          <w:szCs w:val="20"/>
        </w:rPr>
        <w:t xml:space="preserve"> declared to and accepted by</w:t>
      </w:r>
      <w:r w:rsidR="008F3029">
        <w:rPr>
          <w:b w:val="0"/>
          <w:color w:val="000000" w:themeColor="text1"/>
          <w:sz w:val="20"/>
          <w:szCs w:val="20"/>
        </w:rPr>
        <w:t xml:space="preserve"> the</w:t>
      </w:r>
      <w:r>
        <w:rPr>
          <w:b w:val="0"/>
          <w:color w:val="000000" w:themeColor="text1"/>
          <w:sz w:val="20"/>
          <w:szCs w:val="20"/>
        </w:rPr>
        <w:t xml:space="preserve"> NHBRC</w:t>
      </w:r>
      <w:r w:rsidR="00537BBD">
        <w:rPr>
          <w:b w:val="0"/>
          <w:color w:val="000000" w:themeColor="text1"/>
          <w:sz w:val="20"/>
          <w:szCs w:val="20"/>
        </w:rPr>
        <w:t>.</w:t>
      </w:r>
    </w:p>
    <w:p w14:paraId="6BBCA17E" w14:textId="77777777" w:rsidR="00CA24A5" w:rsidRDefault="00CA24A5">
      <w:pPr>
        <w:pStyle w:val="113SEPT"/>
        <w:numPr>
          <w:ilvl w:val="2"/>
          <w:numId w:val="25"/>
        </w:numPr>
        <w:tabs>
          <w:tab w:val="left" w:pos="1260"/>
        </w:tabs>
        <w:ind w:left="1260" w:hanging="693"/>
        <w:rPr>
          <w:b w:val="0"/>
          <w:color w:val="000000" w:themeColor="text1"/>
          <w:sz w:val="20"/>
          <w:szCs w:val="20"/>
        </w:rPr>
      </w:pPr>
      <w:r w:rsidRPr="00CA24A5">
        <w:rPr>
          <w:b w:val="0"/>
          <w:color w:val="000000" w:themeColor="text1"/>
          <w:sz w:val="20"/>
          <w:szCs w:val="20"/>
        </w:rPr>
        <w:t xml:space="preserve">Provide general advice to </w:t>
      </w:r>
      <w:r>
        <w:rPr>
          <w:b w:val="0"/>
          <w:color w:val="000000" w:themeColor="text1"/>
          <w:sz w:val="20"/>
          <w:szCs w:val="20"/>
        </w:rPr>
        <w:t>NHBRC</w:t>
      </w:r>
      <w:r w:rsidRPr="00CA24A5">
        <w:rPr>
          <w:b w:val="0"/>
          <w:color w:val="000000" w:themeColor="text1"/>
          <w:sz w:val="20"/>
          <w:szCs w:val="20"/>
        </w:rPr>
        <w:t xml:space="preserve"> on risk issues, developments in the insurance market and changes in legislation that may impact </w:t>
      </w:r>
      <w:r w:rsidR="00AB0293">
        <w:rPr>
          <w:b w:val="0"/>
          <w:color w:val="000000" w:themeColor="text1"/>
          <w:sz w:val="20"/>
          <w:szCs w:val="20"/>
        </w:rPr>
        <w:t xml:space="preserve">the </w:t>
      </w:r>
      <w:r>
        <w:rPr>
          <w:b w:val="0"/>
          <w:color w:val="000000" w:themeColor="text1"/>
          <w:sz w:val="20"/>
          <w:szCs w:val="20"/>
        </w:rPr>
        <w:t>NHBRC</w:t>
      </w:r>
      <w:r w:rsidR="00537BBD">
        <w:rPr>
          <w:b w:val="0"/>
          <w:color w:val="000000" w:themeColor="text1"/>
          <w:sz w:val="20"/>
          <w:szCs w:val="20"/>
        </w:rPr>
        <w:t>.</w:t>
      </w:r>
    </w:p>
    <w:p w14:paraId="28B47F1F" w14:textId="65F682C9" w:rsidR="00E32AD9" w:rsidRPr="00E97FDB" w:rsidRDefault="000F4161" w:rsidP="00E97FDB">
      <w:pPr>
        <w:pStyle w:val="113SEPT"/>
        <w:numPr>
          <w:ilvl w:val="2"/>
          <w:numId w:val="25"/>
        </w:numPr>
        <w:tabs>
          <w:tab w:val="left" w:pos="1260"/>
        </w:tabs>
        <w:ind w:left="1260" w:hanging="693"/>
        <w:rPr>
          <w:b w:val="0"/>
          <w:color w:val="000000" w:themeColor="text1"/>
          <w:sz w:val="20"/>
          <w:szCs w:val="20"/>
        </w:rPr>
      </w:pPr>
      <w:r>
        <w:rPr>
          <w:b w:val="0"/>
          <w:color w:val="000000" w:themeColor="text1"/>
          <w:sz w:val="20"/>
          <w:szCs w:val="20"/>
        </w:rPr>
        <w:t xml:space="preserve">Provide </w:t>
      </w:r>
      <w:r w:rsidR="00CA24A5">
        <w:rPr>
          <w:b w:val="0"/>
          <w:color w:val="000000" w:themeColor="text1"/>
          <w:sz w:val="20"/>
          <w:szCs w:val="20"/>
        </w:rPr>
        <w:t>management reports</w:t>
      </w:r>
      <w:r>
        <w:rPr>
          <w:b w:val="0"/>
          <w:color w:val="000000" w:themeColor="text1"/>
          <w:sz w:val="20"/>
          <w:szCs w:val="20"/>
        </w:rPr>
        <w:t xml:space="preserve"> </w:t>
      </w:r>
      <w:r w:rsidR="00825570">
        <w:rPr>
          <w:b w:val="0"/>
          <w:color w:val="000000" w:themeColor="text1"/>
          <w:sz w:val="20"/>
          <w:szCs w:val="20"/>
        </w:rPr>
        <w:t>on a quarterly basis and when required by the NHBRC.</w:t>
      </w:r>
    </w:p>
    <w:p w14:paraId="2F7D9F08" w14:textId="77777777" w:rsidR="00E32AD9" w:rsidRDefault="00E32AD9">
      <w:pPr>
        <w:pStyle w:val="113SEPT"/>
        <w:numPr>
          <w:ilvl w:val="1"/>
          <w:numId w:val="25"/>
        </w:numPr>
        <w:tabs>
          <w:tab w:val="left" w:pos="1418"/>
        </w:tabs>
        <w:ind w:left="567" w:hanging="567"/>
        <w:rPr>
          <w:b w:val="0"/>
          <w:color w:val="000000" w:themeColor="text1"/>
          <w:sz w:val="20"/>
          <w:szCs w:val="20"/>
        </w:rPr>
      </w:pPr>
      <w:r w:rsidRPr="00E32AD9">
        <w:rPr>
          <w:b w:val="0"/>
          <w:color w:val="000000" w:themeColor="text1"/>
          <w:sz w:val="20"/>
          <w:szCs w:val="20"/>
        </w:rPr>
        <w:t>Your ability to advise and contribute towards the development of an insurance poli</w:t>
      </w:r>
      <w:r>
        <w:rPr>
          <w:b w:val="0"/>
          <w:color w:val="000000" w:themeColor="text1"/>
          <w:sz w:val="20"/>
          <w:szCs w:val="20"/>
        </w:rPr>
        <w:t xml:space="preserve">cy and strategy document for </w:t>
      </w:r>
      <w:r w:rsidR="00AB0293">
        <w:rPr>
          <w:b w:val="0"/>
          <w:color w:val="000000" w:themeColor="text1"/>
          <w:sz w:val="20"/>
          <w:szCs w:val="20"/>
        </w:rPr>
        <w:t xml:space="preserve">the </w:t>
      </w:r>
      <w:r>
        <w:rPr>
          <w:b w:val="0"/>
          <w:color w:val="000000" w:themeColor="text1"/>
          <w:sz w:val="20"/>
          <w:szCs w:val="20"/>
        </w:rPr>
        <w:t>NHBRC.</w:t>
      </w:r>
    </w:p>
    <w:p w14:paraId="014AB66C" w14:textId="77777777" w:rsidR="00E32AD9" w:rsidRPr="00E32AD9" w:rsidRDefault="00E32AD9">
      <w:pPr>
        <w:pStyle w:val="113SEPT"/>
        <w:numPr>
          <w:ilvl w:val="1"/>
          <w:numId w:val="25"/>
        </w:numPr>
        <w:tabs>
          <w:tab w:val="left" w:pos="1418"/>
        </w:tabs>
        <w:ind w:left="567" w:hanging="567"/>
        <w:rPr>
          <w:b w:val="0"/>
          <w:color w:val="000000" w:themeColor="text1"/>
          <w:sz w:val="20"/>
          <w:szCs w:val="20"/>
        </w:rPr>
      </w:pPr>
      <w:r w:rsidRPr="00E32AD9">
        <w:rPr>
          <w:b w:val="0"/>
          <w:color w:val="000000" w:themeColor="text1"/>
          <w:sz w:val="20"/>
          <w:szCs w:val="20"/>
        </w:rPr>
        <w:t>You may offer details of any additional services tha</w:t>
      </w:r>
      <w:r w:rsidR="00825570">
        <w:rPr>
          <w:b w:val="0"/>
          <w:color w:val="000000" w:themeColor="text1"/>
          <w:sz w:val="20"/>
          <w:szCs w:val="20"/>
        </w:rPr>
        <w:t>t could be made available to NHBRC</w:t>
      </w:r>
      <w:r w:rsidRPr="00E32AD9">
        <w:rPr>
          <w:b w:val="0"/>
          <w:color w:val="000000" w:themeColor="text1"/>
          <w:sz w:val="20"/>
          <w:szCs w:val="20"/>
        </w:rPr>
        <w:t xml:space="preserve"> - proposed fees for these additional services must be included within the ‘Pricing Schedule’.</w:t>
      </w:r>
    </w:p>
    <w:p w14:paraId="2A450FC6" w14:textId="77777777" w:rsidR="00E32AD9" w:rsidRDefault="00E32AD9">
      <w:pPr>
        <w:pStyle w:val="113SEPT"/>
        <w:numPr>
          <w:ilvl w:val="1"/>
          <w:numId w:val="25"/>
        </w:numPr>
        <w:tabs>
          <w:tab w:val="left" w:pos="1418"/>
        </w:tabs>
        <w:ind w:left="567" w:hanging="567"/>
        <w:rPr>
          <w:b w:val="0"/>
          <w:color w:val="000000" w:themeColor="text1"/>
          <w:sz w:val="20"/>
          <w:szCs w:val="20"/>
        </w:rPr>
      </w:pPr>
      <w:r w:rsidRPr="00E32AD9">
        <w:rPr>
          <w:b w:val="0"/>
          <w:color w:val="000000" w:themeColor="text1"/>
          <w:sz w:val="20"/>
          <w:szCs w:val="20"/>
        </w:rPr>
        <w:t>Recommendations on addit</w:t>
      </w:r>
      <w:r>
        <w:rPr>
          <w:b w:val="0"/>
          <w:color w:val="000000" w:themeColor="text1"/>
          <w:sz w:val="20"/>
          <w:szCs w:val="20"/>
        </w:rPr>
        <w:t>ional cover will be considered.</w:t>
      </w:r>
    </w:p>
    <w:p w14:paraId="367ADDCC" w14:textId="77777777" w:rsidR="00E32AD9" w:rsidRDefault="00E32AD9">
      <w:pPr>
        <w:pStyle w:val="113SEPT"/>
        <w:numPr>
          <w:ilvl w:val="1"/>
          <w:numId w:val="25"/>
        </w:numPr>
        <w:tabs>
          <w:tab w:val="left" w:pos="1418"/>
        </w:tabs>
        <w:ind w:left="567" w:hanging="567"/>
        <w:rPr>
          <w:b w:val="0"/>
          <w:color w:val="000000" w:themeColor="text1"/>
          <w:sz w:val="20"/>
          <w:szCs w:val="20"/>
        </w:rPr>
      </w:pPr>
      <w:r w:rsidRPr="00E32AD9">
        <w:rPr>
          <w:b w:val="0"/>
          <w:color w:val="000000" w:themeColor="text1"/>
          <w:sz w:val="20"/>
          <w:szCs w:val="20"/>
        </w:rPr>
        <w:t>Should a portion of the proposed services be outsourced to or fulfilled by a partner or sub-contractor, this should be disclosed and you should include an overview of how you will select and manage these partners.</w:t>
      </w:r>
    </w:p>
    <w:p w14:paraId="229BA94D" w14:textId="77777777" w:rsidR="005C276F" w:rsidRDefault="005C276F">
      <w:pPr>
        <w:pStyle w:val="113SEPT"/>
        <w:numPr>
          <w:ilvl w:val="1"/>
          <w:numId w:val="25"/>
        </w:numPr>
        <w:tabs>
          <w:tab w:val="left" w:pos="1418"/>
        </w:tabs>
        <w:ind w:left="567" w:hanging="567"/>
        <w:rPr>
          <w:b w:val="0"/>
          <w:color w:val="000000" w:themeColor="text1"/>
          <w:sz w:val="20"/>
          <w:szCs w:val="20"/>
        </w:rPr>
      </w:pPr>
      <w:r>
        <w:rPr>
          <w:b w:val="0"/>
          <w:color w:val="000000" w:themeColor="text1"/>
          <w:sz w:val="20"/>
          <w:szCs w:val="20"/>
        </w:rPr>
        <w:t>Moni</w:t>
      </w:r>
      <w:r w:rsidR="004A4E46">
        <w:rPr>
          <w:b w:val="0"/>
          <w:color w:val="000000" w:themeColor="text1"/>
          <w:sz w:val="20"/>
          <w:szCs w:val="20"/>
        </w:rPr>
        <w:t xml:space="preserve">toring progress on deliverables: </w:t>
      </w:r>
    </w:p>
    <w:p w14:paraId="48BAA406" w14:textId="77777777" w:rsidR="005C276F" w:rsidRDefault="005C276F" w:rsidP="005C276F">
      <w:pPr>
        <w:pStyle w:val="ListParagraph"/>
        <w:rPr>
          <w:rFonts w:ascii="Arial" w:eastAsia="Calibri" w:hAnsi="Arial" w:cs="Arial"/>
          <w:color w:val="000000" w:themeColor="text1"/>
          <w:sz w:val="20"/>
          <w:szCs w:val="20"/>
          <w:lang w:val="en-US"/>
        </w:rPr>
      </w:pPr>
      <w:r w:rsidRPr="005C276F">
        <w:rPr>
          <w:rFonts w:ascii="Arial" w:eastAsia="Calibri" w:hAnsi="Arial" w:cs="Arial"/>
          <w:color w:val="000000" w:themeColor="text1"/>
          <w:sz w:val="20"/>
          <w:szCs w:val="20"/>
          <w:lang w:val="en-US"/>
        </w:rPr>
        <w:t>Adherence</w:t>
      </w:r>
      <w:r>
        <w:rPr>
          <w:rFonts w:ascii="Arial" w:eastAsia="Calibri" w:hAnsi="Arial" w:cs="Arial"/>
          <w:color w:val="000000" w:themeColor="text1"/>
          <w:sz w:val="20"/>
          <w:szCs w:val="20"/>
          <w:lang w:val="en-US"/>
        </w:rPr>
        <w:t xml:space="preserve"> to the Service Level Agreement (SLA) will be monitored by the way of following: </w:t>
      </w:r>
    </w:p>
    <w:p w14:paraId="3B3344BC" w14:textId="77777777" w:rsidR="005C276F" w:rsidRDefault="005C276F">
      <w:pPr>
        <w:pStyle w:val="113SEPT"/>
        <w:numPr>
          <w:ilvl w:val="3"/>
          <w:numId w:val="28"/>
        </w:numPr>
        <w:tabs>
          <w:tab w:val="left" w:pos="1560"/>
        </w:tabs>
        <w:ind w:left="1418" w:hanging="284"/>
        <w:rPr>
          <w:b w:val="0"/>
          <w:color w:val="000000" w:themeColor="text1"/>
          <w:sz w:val="20"/>
          <w:szCs w:val="20"/>
        </w:rPr>
      </w:pPr>
      <w:r w:rsidRPr="005C276F">
        <w:rPr>
          <w:b w:val="0"/>
          <w:color w:val="000000" w:themeColor="text1"/>
          <w:sz w:val="20"/>
          <w:szCs w:val="20"/>
        </w:rPr>
        <w:t>Annual Post Renewal/ Placements Reports</w:t>
      </w:r>
      <w:r>
        <w:rPr>
          <w:b w:val="0"/>
          <w:color w:val="000000" w:themeColor="text1"/>
          <w:sz w:val="20"/>
          <w:szCs w:val="20"/>
        </w:rPr>
        <w:t>.</w:t>
      </w:r>
    </w:p>
    <w:p w14:paraId="38E0AFDF" w14:textId="77777777" w:rsidR="005C276F" w:rsidRDefault="005C276F">
      <w:pPr>
        <w:pStyle w:val="113SEPT"/>
        <w:numPr>
          <w:ilvl w:val="3"/>
          <w:numId w:val="28"/>
        </w:numPr>
        <w:tabs>
          <w:tab w:val="left" w:pos="1560"/>
        </w:tabs>
        <w:ind w:left="1418" w:hanging="284"/>
        <w:rPr>
          <w:b w:val="0"/>
          <w:color w:val="000000" w:themeColor="text1"/>
          <w:sz w:val="20"/>
          <w:szCs w:val="20"/>
        </w:rPr>
      </w:pPr>
      <w:r>
        <w:rPr>
          <w:b w:val="0"/>
          <w:color w:val="000000" w:themeColor="text1"/>
          <w:sz w:val="20"/>
          <w:szCs w:val="20"/>
        </w:rPr>
        <w:t>Quarterly reports providing details of work done during the quarter.</w:t>
      </w:r>
    </w:p>
    <w:p w14:paraId="1EC7D41B" w14:textId="77777777" w:rsidR="005C276F" w:rsidRDefault="005C276F">
      <w:pPr>
        <w:pStyle w:val="113SEPT"/>
        <w:numPr>
          <w:ilvl w:val="3"/>
          <w:numId w:val="28"/>
        </w:numPr>
        <w:tabs>
          <w:tab w:val="left" w:pos="1560"/>
        </w:tabs>
        <w:ind w:left="1418" w:hanging="284"/>
        <w:rPr>
          <w:b w:val="0"/>
          <w:color w:val="000000" w:themeColor="text1"/>
          <w:sz w:val="20"/>
          <w:szCs w:val="20"/>
        </w:rPr>
      </w:pPr>
      <w:r>
        <w:rPr>
          <w:b w:val="0"/>
          <w:color w:val="000000" w:themeColor="text1"/>
          <w:sz w:val="20"/>
          <w:szCs w:val="20"/>
        </w:rPr>
        <w:t>Annual performance review</w:t>
      </w:r>
    </w:p>
    <w:p w14:paraId="7320DE55" w14:textId="39B68478" w:rsidR="005C276F" w:rsidRPr="005C276F" w:rsidRDefault="00A76230">
      <w:pPr>
        <w:pStyle w:val="113SEPT"/>
        <w:numPr>
          <w:ilvl w:val="3"/>
          <w:numId w:val="28"/>
        </w:numPr>
        <w:tabs>
          <w:tab w:val="left" w:pos="1560"/>
        </w:tabs>
        <w:ind w:left="1418" w:hanging="284"/>
        <w:rPr>
          <w:b w:val="0"/>
          <w:color w:val="000000" w:themeColor="text1"/>
          <w:sz w:val="20"/>
          <w:szCs w:val="20"/>
        </w:rPr>
      </w:pPr>
      <w:r>
        <w:rPr>
          <w:b w:val="0"/>
          <w:color w:val="000000" w:themeColor="text1"/>
          <w:sz w:val="20"/>
          <w:szCs w:val="20"/>
        </w:rPr>
        <w:t>Monthly  and Quarterly Reporting</w:t>
      </w:r>
    </w:p>
    <w:p w14:paraId="4EFE4A81" w14:textId="0FA0A952" w:rsidR="005C276F" w:rsidRPr="005C276F" w:rsidRDefault="005C276F" w:rsidP="005C276F">
      <w:pPr>
        <w:pStyle w:val="ListParagraph"/>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 xml:space="preserve"> </w:t>
      </w:r>
    </w:p>
    <w:p w14:paraId="0C7D18CC" w14:textId="77777777" w:rsidR="005C276F" w:rsidRDefault="005C276F">
      <w:pPr>
        <w:pStyle w:val="113SEPT"/>
        <w:numPr>
          <w:ilvl w:val="1"/>
          <w:numId w:val="25"/>
        </w:numPr>
        <w:tabs>
          <w:tab w:val="left" w:pos="1418"/>
        </w:tabs>
        <w:ind w:left="567" w:hanging="567"/>
        <w:rPr>
          <w:b w:val="0"/>
          <w:color w:val="000000" w:themeColor="text1"/>
          <w:sz w:val="20"/>
          <w:szCs w:val="20"/>
        </w:rPr>
      </w:pPr>
      <w:r>
        <w:rPr>
          <w:b w:val="0"/>
          <w:color w:val="000000" w:themeColor="text1"/>
          <w:sz w:val="20"/>
          <w:szCs w:val="20"/>
        </w:rPr>
        <w:t>Expected Outcome</w:t>
      </w:r>
    </w:p>
    <w:p w14:paraId="362D0D19" w14:textId="77777777" w:rsidR="005C276F" w:rsidRDefault="005C276F">
      <w:pPr>
        <w:pStyle w:val="113SEPT"/>
        <w:numPr>
          <w:ilvl w:val="3"/>
          <w:numId w:val="28"/>
        </w:numPr>
        <w:tabs>
          <w:tab w:val="left" w:pos="1560"/>
        </w:tabs>
        <w:ind w:left="1418" w:hanging="284"/>
        <w:rPr>
          <w:b w:val="0"/>
          <w:color w:val="000000" w:themeColor="text1"/>
          <w:sz w:val="20"/>
          <w:szCs w:val="20"/>
        </w:rPr>
      </w:pPr>
      <w:r>
        <w:rPr>
          <w:b w:val="0"/>
          <w:color w:val="000000" w:themeColor="text1"/>
          <w:sz w:val="20"/>
          <w:szCs w:val="20"/>
        </w:rPr>
        <w:t>Assisting the NHBRC with placement, renewal and reporting obligations and all other aspects pertaining to its reinsurance program</w:t>
      </w:r>
      <w:r w:rsidR="007630F2">
        <w:rPr>
          <w:b w:val="0"/>
          <w:color w:val="000000" w:themeColor="text1"/>
          <w:sz w:val="20"/>
          <w:szCs w:val="20"/>
        </w:rPr>
        <w:t>.</w:t>
      </w:r>
    </w:p>
    <w:p w14:paraId="0761BD75" w14:textId="258D5C45" w:rsidR="00971CA6" w:rsidRDefault="00971CA6">
      <w:pPr>
        <w:pStyle w:val="113SEPT"/>
        <w:numPr>
          <w:ilvl w:val="3"/>
          <w:numId w:val="28"/>
        </w:numPr>
        <w:tabs>
          <w:tab w:val="left" w:pos="1560"/>
        </w:tabs>
        <w:ind w:left="1418" w:hanging="284"/>
        <w:rPr>
          <w:b w:val="0"/>
          <w:color w:val="000000" w:themeColor="text1"/>
          <w:sz w:val="20"/>
          <w:szCs w:val="20"/>
        </w:rPr>
      </w:pPr>
      <w:r>
        <w:rPr>
          <w:b w:val="0"/>
          <w:color w:val="000000" w:themeColor="text1"/>
          <w:sz w:val="20"/>
          <w:szCs w:val="20"/>
        </w:rPr>
        <w:t>Continuously negotiate beneficial policy conditions for the NHBRC with the insurer.</w:t>
      </w:r>
    </w:p>
    <w:p w14:paraId="7C9095E6" w14:textId="3A58AFF9" w:rsidR="004B2B3C" w:rsidRDefault="004B2B3C">
      <w:pPr>
        <w:pStyle w:val="113SEPT"/>
        <w:numPr>
          <w:ilvl w:val="3"/>
          <w:numId w:val="28"/>
        </w:numPr>
        <w:tabs>
          <w:tab w:val="left" w:pos="1560"/>
        </w:tabs>
        <w:ind w:left="1418" w:hanging="284"/>
        <w:rPr>
          <w:b w:val="0"/>
          <w:color w:val="000000" w:themeColor="text1"/>
          <w:sz w:val="20"/>
          <w:szCs w:val="20"/>
        </w:rPr>
      </w:pPr>
      <w:r>
        <w:rPr>
          <w:b w:val="0"/>
          <w:color w:val="000000" w:themeColor="text1"/>
          <w:sz w:val="20"/>
          <w:szCs w:val="20"/>
        </w:rPr>
        <w:t>Provide the NHBRC with a claims management process</w:t>
      </w:r>
      <w:r w:rsidR="00A76230">
        <w:rPr>
          <w:b w:val="0"/>
          <w:color w:val="000000" w:themeColor="text1"/>
          <w:sz w:val="20"/>
          <w:szCs w:val="20"/>
        </w:rPr>
        <w:t xml:space="preserve"> to submit claims, track the progress of the claims and</w:t>
      </w:r>
      <w:r>
        <w:rPr>
          <w:b w:val="0"/>
          <w:color w:val="000000" w:themeColor="text1"/>
          <w:sz w:val="20"/>
          <w:szCs w:val="20"/>
        </w:rPr>
        <w:t>.</w:t>
      </w:r>
    </w:p>
    <w:p w14:paraId="1B24EFB2" w14:textId="77777777" w:rsidR="004B2B3C" w:rsidRDefault="004B2B3C">
      <w:pPr>
        <w:pStyle w:val="113SEPT"/>
        <w:numPr>
          <w:ilvl w:val="3"/>
          <w:numId w:val="28"/>
        </w:numPr>
        <w:tabs>
          <w:tab w:val="left" w:pos="1560"/>
        </w:tabs>
        <w:ind w:left="1418" w:hanging="284"/>
        <w:rPr>
          <w:b w:val="0"/>
          <w:color w:val="000000" w:themeColor="text1"/>
          <w:sz w:val="20"/>
          <w:szCs w:val="20"/>
        </w:rPr>
      </w:pPr>
      <w:r w:rsidRPr="00A906B9">
        <w:rPr>
          <w:b w:val="0"/>
          <w:color w:val="FF0000"/>
          <w:sz w:val="20"/>
          <w:szCs w:val="20"/>
        </w:rPr>
        <w:t>Assist in claims management process and interact with the insurer where claims are repudiated</w:t>
      </w:r>
      <w:r>
        <w:rPr>
          <w:b w:val="0"/>
          <w:color w:val="000000" w:themeColor="text1"/>
          <w:sz w:val="20"/>
          <w:szCs w:val="20"/>
        </w:rPr>
        <w:t>.</w:t>
      </w:r>
    </w:p>
    <w:p w14:paraId="795C3A64" w14:textId="2A04D293" w:rsidR="005C276F" w:rsidRDefault="005C276F">
      <w:pPr>
        <w:pStyle w:val="113SEPT"/>
        <w:numPr>
          <w:ilvl w:val="3"/>
          <w:numId w:val="28"/>
        </w:numPr>
        <w:tabs>
          <w:tab w:val="left" w:pos="1560"/>
        </w:tabs>
        <w:ind w:left="1418" w:hanging="284"/>
        <w:rPr>
          <w:b w:val="0"/>
          <w:color w:val="000000" w:themeColor="text1"/>
          <w:sz w:val="20"/>
          <w:szCs w:val="20"/>
        </w:rPr>
      </w:pPr>
      <w:r>
        <w:rPr>
          <w:b w:val="0"/>
          <w:color w:val="000000" w:themeColor="text1"/>
          <w:sz w:val="20"/>
          <w:szCs w:val="20"/>
        </w:rPr>
        <w:t>Claims recoveries, where applicable, from reinsurers on all claims incurred by the NHBRC.</w:t>
      </w:r>
    </w:p>
    <w:p w14:paraId="2B99ED3E" w14:textId="73C4C169" w:rsidR="00A76230" w:rsidRDefault="00F92ADD">
      <w:pPr>
        <w:pStyle w:val="113SEPT"/>
        <w:numPr>
          <w:ilvl w:val="3"/>
          <w:numId w:val="28"/>
        </w:numPr>
        <w:tabs>
          <w:tab w:val="left" w:pos="1560"/>
        </w:tabs>
        <w:ind w:left="1418" w:hanging="284"/>
        <w:rPr>
          <w:b w:val="0"/>
          <w:color w:val="000000" w:themeColor="text1"/>
          <w:sz w:val="20"/>
          <w:szCs w:val="20"/>
        </w:rPr>
      </w:pPr>
      <w:r>
        <w:rPr>
          <w:b w:val="0"/>
          <w:color w:val="000000" w:themeColor="text1"/>
          <w:sz w:val="20"/>
          <w:szCs w:val="20"/>
        </w:rPr>
        <w:t>Assist / Advice the NHBRC on the interpretation of the insurance policy documents and matters incidental thereto, including the interpretation of insurance rules and regulations.</w:t>
      </w:r>
    </w:p>
    <w:p w14:paraId="40823981" w14:textId="21FABFB9" w:rsidR="005C276F" w:rsidRDefault="005C276F">
      <w:pPr>
        <w:pStyle w:val="113SEPT"/>
        <w:numPr>
          <w:ilvl w:val="3"/>
          <w:numId w:val="28"/>
        </w:numPr>
        <w:tabs>
          <w:tab w:val="left" w:pos="1560"/>
        </w:tabs>
        <w:ind w:left="1418" w:hanging="284"/>
        <w:rPr>
          <w:b w:val="0"/>
          <w:color w:val="000000" w:themeColor="text1"/>
          <w:sz w:val="20"/>
          <w:szCs w:val="20"/>
        </w:rPr>
      </w:pPr>
      <w:r>
        <w:rPr>
          <w:b w:val="0"/>
          <w:color w:val="000000" w:themeColor="text1"/>
          <w:sz w:val="20"/>
          <w:szCs w:val="20"/>
        </w:rPr>
        <w:t>Assist the NHBRC with all aspects pertaining to its short term insurance cover</w:t>
      </w:r>
      <w:r w:rsidR="001B033D">
        <w:rPr>
          <w:b w:val="0"/>
          <w:color w:val="000000" w:themeColor="text1"/>
          <w:sz w:val="20"/>
          <w:szCs w:val="20"/>
        </w:rPr>
        <w:t>s</w:t>
      </w:r>
      <w:r>
        <w:rPr>
          <w:b w:val="0"/>
          <w:color w:val="000000" w:themeColor="text1"/>
          <w:sz w:val="20"/>
          <w:szCs w:val="20"/>
        </w:rPr>
        <w:t>.</w:t>
      </w:r>
    </w:p>
    <w:p w14:paraId="5EE4D58A" w14:textId="77777777" w:rsidR="005C276F" w:rsidRPr="00724000" w:rsidRDefault="005C276F">
      <w:pPr>
        <w:pStyle w:val="113SEPT"/>
        <w:numPr>
          <w:ilvl w:val="3"/>
          <w:numId w:val="28"/>
        </w:numPr>
        <w:tabs>
          <w:tab w:val="left" w:pos="1560"/>
        </w:tabs>
        <w:ind w:left="1418" w:hanging="284"/>
        <w:rPr>
          <w:b w:val="0"/>
          <w:color w:val="000000" w:themeColor="text1"/>
          <w:sz w:val="20"/>
          <w:szCs w:val="20"/>
        </w:rPr>
      </w:pPr>
      <w:r>
        <w:rPr>
          <w:b w:val="0"/>
          <w:color w:val="000000" w:themeColor="text1"/>
          <w:sz w:val="20"/>
          <w:szCs w:val="20"/>
        </w:rPr>
        <w:t>Competency and expertise requirements.</w:t>
      </w:r>
    </w:p>
    <w:p w14:paraId="0BE0FA82" w14:textId="77777777" w:rsidR="005C276F" w:rsidRDefault="005C276F" w:rsidP="005C276F">
      <w:pPr>
        <w:pStyle w:val="113SEPT"/>
        <w:numPr>
          <w:ilvl w:val="0"/>
          <w:numId w:val="0"/>
        </w:numPr>
        <w:tabs>
          <w:tab w:val="left" w:pos="1418"/>
        </w:tabs>
        <w:ind w:left="567"/>
        <w:rPr>
          <w:b w:val="0"/>
          <w:color w:val="000000" w:themeColor="text1"/>
          <w:sz w:val="20"/>
          <w:szCs w:val="20"/>
        </w:rPr>
      </w:pPr>
    </w:p>
    <w:p w14:paraId="50F70BDE" w14:textId="77777777" w:rsidR="004B0E7A" w:rsidRPr="00C1119E" w:rsidRDefault="004B0E7A">
      <w:pPr>
        <w:pStyle w:val="113SEPT"/>
        <w:numPr>
          <w:ilvl w:val="1"/>
          <w:numId w:val="25"/>
        </w:numPr>
        <w:tabs>
          <w:tab w:val="left" w:pos="1418"/>
        </w:tabs>
        <w:ind w:left="567" w:hanging="567"/>
        <w:rPr>
          <w:b w:val="0"/>
          <w:color w:val="000000" w:themeColor="text1"/>
          <w:sz w:val="20"/>
          <w:szCs w:val="20"/>
        </w:rPr>
      </w:pPr>
      <w:r w:rsidRPr="00C1119E">
        <w:rPr>
          <w:b w:val="0"/>
          <w:color w:val="000000" w:themeColor="text1"/>
          <w:sz w:val="20"/>
          <w:szCs w:val="20"/>
        </w:rPr>
        <w:t>Additional Conditions</w:t>
      </w:r>
    </w:p>
    <w:p w14:paraId="308F17CB" w14:textId="596A410C" w:rsidR="007630F2" w:rsidRDefault="00C0061A">
      <w:pPr>
        <w:pStyle w:val="113SEPT"/>
        <w:numPr>
          <w:ilvl w:val="2"/>
          <w:numId w:val="25"/>
        </w:numPr>
        <w:tabs>
          <w:tab w:val="left" w:pos="1276"/>
        </w:tabs>
        <w:ind w:left="1276" w:hanging="851"/>
        <w:rPr>
          <w:b w:val="0"/>
          <w:color w:val="000000" w:themeColor="text1"/>
          <w:sz w:val="20"/>
          <w:szCs w:val="20"/>
        </w:rPr>
      </w:pPr>
      <w:bookmarkStart w:id="15" w:name="_Hlk109724731"/>
      <w:r>
        <w:rPr>
          <w:b w:val="0"/>
          <w:color w:val="000000" w:themeColor="text1"/>
          <w:sz w:val="20"/>
          <w:szCs w:val="20"/>
        </w:rPr>
        <w:lastRenderedPageBreak/>
        <w:t>This contract will be valid for a 3 year’s period.</w:t>
      </w:r>
    </w:p>
    <w:p w14:paraId="5C4E437F" w14:textId="77777777" w:rsidR="00C47B4D" w:rsidRDefault="00C47B4D" w:rsidP="000832C7">
      <w:pPr>
        <w:pStyle w:val="113SEPT"/>
        <w:numPr>
          <w:ilvl w:val="0"/>
          <w:numId w:val="0"/>
        </w:numPr>
        <w:tabs>
          <w:tab w:val="left" w:pos="1276"/>
        </w:tabs>
        <w:ind w:left="1276" w:hanging="851"/>
        <w:rPr>
          <w:b w:val="0"/>
          <w:color w:val="000000" w:themeColor="text1"/>
          <w:sz w:val="20"/>
          <w:szCs w:val="20"/>
        </w:rPr>
      </w:pPr>
    </w:p>
    <w:p w14:paraId="699D34E4" w14:textId="6964D8CB" w:rsidR="000F0339" w:rsidRPr="00E97FDB" w:rsidRDefault="000F0339">
      <w:pPr>
        <w:pStyle w:val="113SEPT"/>
        <w:numPr>
          <w:ilvl w:val="2"/>
          <w:numId w:val="25"/>
        </w:numPr>
        <w:tabs>
          <w:tab w:val="left" w:pos="1276"/>
        </w:tabs>
        <w:ind w:left="1276" w:hanging="851"/>
        <w:rPr>
          <w:b w:val="0"/>
          <w:color w:val="000000" w:themeColor="text1"/>
          <w:sz w:val="20"/>
          <w:szCs w:val="20"/>
        </w:rPr>
      </w:pPr>
      <w:r w:rsidRPr="00E97FDB">
        <w:rPr>
          <w:b w:val="0"/>
          <w:color w:val="000000" w:themeColor="text1"/>
          <w:sz w:val="20"/>
          <w:szCs w:val="20"/>
        </w:rPr>
        <w:t>Particulars of property, sums insured and limits of indemnity are based on the existing sums insured/ limits. However, NHBRC reserves the right to adjust details, if necessary at the final placement of the insurance</w:t>
      </w:r>
      <w:r w:rsidR="000832C7" w:rsidRPr="00E97FDB">
        <w:rPr>
          <w:b w:val="0"/>
          <w:color w:val="000000" w:themeColor="text1"/>
          <w:sz w:val="20"/>
          <w:szCs w:val="20"/>
        </w:rPr>
        <w:t>, as well as during the period of the contract.</w:t>
      </w:r>
    </w:p>
    <w:p w14:paraId="43EC9C13" w14:textId="77777777" w:rsidR="000832C7" w:rsidRPr="00E97FDB" w:rsidRDefault="000832C7" w:rsidP="000832C7">
      <w:pPr>
        <w:pStyle w:val="ListParagraph"/>
        <w:tabs>
          <w:tab w:val="left" w:pos="1276"/>
        </w:tabs>
        <w:ind w:left="1276" w:hanging="851"/>
        <w:rPr>
          <w:b/>
          <w:color w:val="000000" w:themeColor="text1"/>
          <w:sz w:val="20"/>
          <w:szCs w:val="20"/>
        </w:rPr>
      </w:pPr>
    </w:p>
    <w:p w14:paraId="67999730" w14:textId="58071938" w:rsidR="000832C7" w:rsidRPr="00E97FDB" w:rsidRDefault="000832C7">
      <w:pPr>
        <w:pStyle w:val="113SEPT"/>
        <w:numPr>
          <w:ilvl w:val="2"/>
          <w:numId w:val="25"/>
        </w:numPr>
        <w:tabs>
          <w:tab w:val="left" w:pos="1276"/>
        </w:tabs>
        <w:ind w:left="1276" w:hanging="851"/>
        <w:rPr>
          <w:b w:val="0"/>
          <w:color w:val="000000" w:themeColor="text1"/>
          <w:sz w:val="20"/>
          <w:szCs w:val="20"/>
        </w:rPr>
      </w:pPr>
      <w:r w:rsidRPr="00E97FDB">
        <w:rPr>
          <w:b w:val="0"/>
          <w:color w:val="000000" w:themeColor="text1"/>
          <w:sz w:val="20"/>
          <w:szCs w:val="20"/>
        </w:rPr>
        <w:t>If any limitations and/or uncommon conditions and exclusions are to be imposed, this must be</w:t>
      </w:r>
      <w:r w:rsidR="00DB730A" w:rsidRPr="00E97FDB">
        <w:rPr>
          <w:b w:val="0"/>
          <w:color w:val="000000" w:themeColor="text1"/>
          <w:sz w:val="20"/>
          <w:szCs w:val="20"/>
        </w:rPr>
        <w:t xml:space="preserve"> </w:t>
      </w:r>
      <w:r w:rsidRPr="00E97FDB">
        <w:rPr>
          <w:b w:val="0"/>
          <w:color w:val="000000" w:themeColor="text1"/>
          <w:sz w:val="20"/>
          <w:szCs w:val="20"/>
        </w:rPr>
        <w:t>stated very clearly in respect of each class of insurance of the policies.</w:t>
      </w:r>
    </w:p>
    <w:p w14:paraId="0A49F411" w14:textId="40BB3A22" w:rsidR="000832C7" w:rsidRPr="00E97FDB" w:rsidRDefault="000832C7">
      <w:pPr>
        <w:pStyle w:val="113SEPT"/>
        <w:numPr>
          <w:ilvl w:val="2"/>
          <w:numId w:val="25"/>
        </w:numPr>
        <w:tabs>
          <w:tab w:val="left" w:pos="1276"/>
        </w:tabs>
        <w:ind w:left="1276" w:hanging="851"/>
        <w:rPr>
          <w:b w:val="0"/>
          <w:color w:val="000000" w:themeColor="text1"/>
          <w:sz w:val="20"/>
          <w:szCs w:val="20"/>
        </w:rPr>
      </w:pPr>
      <w:r w:rsidRPr="00E97FDB">
        <w:rPr>
          <w:b w:val="0"/>
          <w:color w:val="000000" w:themeColor="text1"/>
          <w:sz w:val="20"/>
          <w:szCs w:val="20"/>
        </w:rPr>
        <w:t>Deductibles are to be shown clearly, otherwise the NHBRC will assume that no deductible</w:t>
      </w:r>
    </w:p>
    <w:p w14:paraId="5CDDCC1F" w14:textId="69B1F8A6" w:rsidR="000832C7" w:rsidRPr="00E97FDB" w:rsidRDefault="000832C7" w:rsidP="000832C7">
      <w:pPr>
        <w:pStyle w:val="113SEPT"/>
        <w:numPr>
          <w:ilvl w:val="0"/>
          <w:numId w:val="0"/>
        </w:numPr>
        <w:tabs>
          <w:tab w:val="left" w:pos="1276"/>
        </w:tabs>
        <w:ind w:left="1276"/>
        <w:rPr>
          <w:b w:val="0"/>
          <w:color w:val="000000" w:themeColor="text1"/>
          <w:sz w:val="20"/>
          <w:szCs w:val="20"/>
        </w:rPr>
      </w:pPr>
      <w:r w:rsidRPr="00E97FDB">
        <w:rPr>
          <w:b w:val="0"/>
          <w:color w:val="000000" w:themeColor="text1"/>
          <w:sz w:val="20"/>
          <w:szCs w:val="20"/>
        </w:rPr>
        <w:t xml:space="preserve"> will apply and this may not be rectified afterwards.</w:t>
      </w:r>
    </w:p>
    <w:p w14:paraId="4F02F6AE" w14:textId="77777777" w:rsidR="000F0339" w:rsidRPr="00E97FDB" w:rsidRDefault="000F0339" w:rsidP="000832C7">
      <w:pPr>
        <w:pStyle w:val="ListParagraph"/>
        <w:tabs>
          <w:tab w:val="left" w:pos="993"/>
          <w:tab w:val="left" w:pos="1276"/>
        </w:tabs>
        <w:ind w:left="1276" w:hanging="851"/>
        <w:rPr>
          <w:b/>
          <w:color w:val="000000" w:themeColor="text1"/>
          <w:sz w:val="20"/>
          <w:szCs w:val="20"/>
        </w:rPr>
      </w:pPr>
    </w:p>
    <w:p w14:paraId="1C6EA469" w14:textId="31BCBE12" w:rsidR="00C47B4D" w:rsidRPr="00E97FDB" w:rsidRDefault="00C47B4D" w:rsidP="004511CB">
      <w:pPr>
        <w:pStyle w:val="113SEPT"/>
        <w:numPr>
          <w:ilvl w:val="2"/>
          <w:numId w:val="25"/>
        </w:numPr>
        <w:tabs>
          <w:tab w:val="left" w:pos="1276"/>
        </w:tabs>
        <w:ind w:left="1276" w:hanging="851"/>
        <w:rPr>
          <w:b w:val="0"/>
          <w:color w:val="000000" w:themeColor="text1"/>
          <w:sz w:val="20"/>
          <w:szCs w:val="20"/>
        </w:rPr>
      </w:pPr>
      <w:r w:rsidRPr="00E97FDB">
        <w:rPr>
          <w:b w:val="0"/>
          <w:color w:val="000000" w:themeColor="text1"/>
          <w:sz w:val="20"/>
          <w:szCs w:val="20"/>
        </w:rPr>
        <w:t>The premium stated must be inclusive of VAT for a period of twelve (12) months.</w:t>
      </w:r>
      <w:r w:rsidR="00DB730A" w:rsidRPr="00E97FDB">
        <w:rPr>
          <w:b w:val="0"/>
          <w:color w:val="000000" w:themeColor="text1"/>
          <w:sz w:val="20"/>
          <w:szCs w:val="20"/>
        </w:rPr>
        <w:t xml:space="preserve"> </w:t>
      </w:r>
      <w:r w:rsidRPr="00E97FDB">
        <w:rPr>
          <w:b w:val="0"/>
          <w:color w:val="000000" w:themeColor="text1"/>
          <w:sz w:val="20"/>
          <w:szCs w:val="20"/>
        </w:rPr>
        <w:t xml:space="preserve">In the event of an increase or decrease in assets and insurable interests, the premium must be adjusted accordingly. </w:t>
      </w:r>
    </w:p>
    <w:p w14:paraId="376147E2" w14:textId="77777777" w:rsidR="001D42B4" w:rsidRPr="00E97FDB" w:rsidRDefault="001D42B4" w:rsidP="001D42B4">
      <w:pPr>
        <w:pStyle w:val="ListParagraph"/>
        <w:rPr>
          <w:b/>
          <w:color w:val="000000" w:themeColor="text1"/>
          <w:sz w:val="20"/>
          <w:szCs w:val="20"/>
        </w:rPr>
      </w:pPr>
    </w:p>
    <w:p w14:paraId="3EB245AC" w14:textId="5559C7EC" w:rsidR="001D42B4" w:rsidRPr="00E97FDB" w:rsidRDefault="001D42B4">
      <w:pPr>
        <w:pStyle w:val="113SEPT"/>
        <w:numPr>
          <w:ilvl w:val="2"/>
          <w:numId w:val="25"/>
        </w:numPr>
        <w:tabs>
          <w:tab w:val="left" w:pos="1276"/>
        </w:tabs>
        <w:ind w:left="1276" w:hanging="851"/>
        <w:rPr>
          <w:b w:val="0"/>
          <w:color w:val="000000" w:themeColor="text1"/>
          <w:sz w:val="20"/>
          <w:szCs w:val="20"/>
        </w:rPr>
      </w:pPr>
      <w:r w:rsidRPr="00E97FDB">
        <w:rPr>
          <w:b w:val="0"/>
          <w:color w:val="000000" w:themeColor="text1"/>
          <w:sz w:val="20"/>
          <w:szCs w:val="20"/>
        </w:rPr>
        <w:t xml:space="preserve">Proposal of suitable insurance packages in the market as per NHBRC’s requirements must be submitted i.e. </w:t>
      </w:r>
    </w:p>
    <w:p w14:paraId="548F9C04" w14:textId="3DF509BA" w:rsidR="001D42B4" w:rsidRPr="00E97FDB" w:rsidRDefault="001D42B4">
      <w:pPr>
        <w:pStyle w:val="113SEPT"/>
        <w:numPr>
          <w:ilvl w:val="2"/>
          <w:numId w:val="34"/>
        </w:numPr>
        <w:tabs>
          <w:tab w:val="left" w:pos="1276"/>
        </w:tabs>
        <w:rPr>
          <w:b w:val="0"/>
          <w:color w:val="000000" w:themeColor="text1"/>
          <w:sz w:val="20"/>
          <w:szCs w:val="20"/>
        </w:rPr>
      </w:pPr>
      <w:r w:rsidRPr="00E97FDB">
        <w:rPr>
          <w:b w:val="0"/>
          <w:color w:val="000000" w:themeColor="text1"/>
          <w:sz w:val="20"/>
          <w:szCs w:val="20"/>
        </w:rPr>
        <w:t xml:space="preserve"> Particulars of property, sums insured and limits of indemnity</w:t>
      </w:r>
    </w:p>
    <w:p w14:paraId="24613699" w14:textId="77777777" w:rsidR="001D42B4" w:rsidRPr="00E97FDB" w:rsidRDefault="001D42B4">
      <w:pPr>
        <w:pStyle w:val="113SEPT"/>
        <w:numPr>
          <w:ilvl w:val="2"/>
          <w:numId w:val="34"/>
        </w:numPr>
        <w:tabs>
          <w:tab w:val="left" w:pos="1276"/>
        </w:tabs>
        <w:rPr>
          <w:b w:val="0"/>
          <w:color w:val="000000" w:themeColor="text1"/>
          <w:sz w:val="20"/>
          <w:szCs w:val="20"/>
        </w:rPr>
      </w:pPr>
      <w:r w:rsidRPr="00E97FDB">
        <w:rPr>
          <w:b w:val="0"/>
          <w:color w:val="000000" w:themeColor="text1"/>
          <w:sz w:val="20"/>
          <w:szCs w:val="20"/>
        </w:rPr>
        <w:t>Deductibles are to be shown clearly</w:t>
      </w:r>
    </w:p>
    <w:p w14:paraId="407849B3" w14:textId="77777777" w:rsidR="001D42B4" w:rsidRPr="00E97FDB" w:rsidRDefault="001D42B4">
      <w:pPr>
        <w:pStyle w:val="113SEPT"/>
        <w:numPr>
          <w:ilvl w:val="2"/>
          <w:numId w:val="34"/>
        </w:numPr>
        <w:tabs>
          <w:tab w:val="left" w:pos="1276"/>
        </w:tabs>
        <w:rPr>
          <w:b w:val="0"/>
          <w:color w:val="000000" w:themeColor="text1"/>
          <w:sz w:val="20"/>
          <w:szCs w:val="20"/>
        </w:rPr>
      </w:pPr>
      <w:r w:rsidRPr="00E97FDB">
        <w:rPr>
          <w:b w:val="0"/>
          <w:color w:val="000000" w:themeColor="text1"/>
          <w:sz w:val="20"/>
          <w:szCs w:val="20"/>
        </w:rPr>
        <w:t>If any limitations/ exclusions are to be imposed, this must be stated clearly</w:t>
      </w:r>
    </w:p>
    <w:p w14:paraId="4F3C3DD9" w14:textId="77777777" w:rsidR="001D42B4" w:rsidRPr="00E97FDB" w:rsidRDefault="001D42B4" w:rsidP="001D42B4">
      <w:pPr>
        <w:pStyle w:val="113SEPT"/>
        <w:numPr>
          <w:ilvl w:val="0"/>
          <w:numId w:val="0"/>
        </w:numPr>
        <w:tabs>
          <w:tab w:val="left" w:pos="1276"/>
        </w:tabs>
        <w:ind w:left="1276"/>
        <w:rPr>
          <w:b w:val="0"/>
          <w:color w:val="000000" w:themeColor="text1"/>
          <w:sz w:val="20"/>
          <w:szCs w:val="20"/>
        </w:rPr>
      </w:pPr>
    </w:p>
    <w:p w14:paraId="4C5EA39B" w14:textId="77777777" w:rsidR="001D42B4" w:rsidRPr="000049B9" w:rsidRDefault="001D42B4">
      <w:pPr>
        <w:pStyle w:val="113SEPT"/>
        <w:numPr>
          <w:ilvl w:val="2"/>
          <w:numId w:val="25"/>
        </w:numPr>
        <w:tabs>
          <w:tab w:val="left" w:pos="1276"/>
        </w:tabs>
        <w:ind w:left="1276" w:hanging="851"/>
        <w:rPr>
          <w:b w:val="0"/>
          <w:color w:val="FF0000"/>
          <w:sz w:val="20"/>
          <w:szCs w:val="20"/>
        </w:rPr>
      </w:pPr>
      <w:r w:rsidRPr="000049B9">
        <w:rPr>
          <w:b w:val="0"/>
          <w:color w:val="FF0000"/>
          <w:sz w:val="20"/>
          <w:szCs w:val="20"/>
        </w:rPr>
        <w:t>Total Brokers Fees for the provision of services must include costs covering all related short-term insurance brokerage services such as, but not limited to, placement, maintenance and administration of the insurance portfolio</w:t>
      </w:r>
      <w:r w:rsidRPr="000049B9">
        <w:rPr>
          <w:color w:val="FF0000"/>
          <w:sz w:val="20"/>
          <w:szCs w:val="20"/>
        </w:rPr>
        <w:t xml:space="preserve">. </w:t>
      </w:r>
    </w:p>
    <w:p w14:paraId="3939B821" w14:textId="77777777" w:rsidR="00F8647E" w:rsidRDefault="00F8647E">
      <w:pPr>
        <w:spacing w:after="200" w:line="276" w:lineRule="auto"/>
        <w:rPr>
          <w:b/>
          <w:color w:val="000000" w:themeColor="text1"/>
          <w:sz w:val="20"/>
          <w:szCs w:val="20"/>
        </w:rPr>
      </w:pPr>
    </w:p>
    <w:p w14:paraId="097963EE" w14:textId="0D0F2E01" w:rsidR="00EB7BE9" w:rsidRPr="00371A25" w:rsidRDefault="00EB7BE9">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s>
        <w:spacing w:line="360" w:lineRule="auto"/>
        <w:jc w:val="both"/>
        <w:outlineLvl w:val="0"/>
        <w:rPr>
          <w:rFonts w:ascii="Arial" w:eastAsia="Calibri" w:hAnsi="Arial" w:cs="Arial"/>
          <w:b/>
          <w:color w:val="000000" w:themeColor="text1"/>
          <w:sz w:val="20"/>
          <w:szCs w:val="20"/>
          <w:lang w:val="en-GB"/>
        </w:rPr>
      </w:pPr>
      <w:bookmarkStart w:id="16" w:name="_Toc442190217"/>
      <w:r w:rsidRPr="00371A25">
        <w:rPr>
          <w:rFonts w:ascii="Arial" w:eastAsia="Calibri" w:hAnsi="Arial" w:cs="Arial"/>
          <w:b/>
          <w:color w:val="000000" w:themeColor="text1"/>
          <w:sz w:val="20"/>
          <w:szCs w:val="20"/>
          <w:lang w:val="en-GB"/>
        </w:rPr>
        <w:t xml:space="preserve">INSURANCE </w:t>
      </w:r>
      <w:bookmarkEnd w:id="16"/>
      <w:r w:rsidR="00337D97">
        <w:rPr>
          <w:rFonts w:ascii="Arial" w:eastAsia="Calibri" w:hAnsi="Arial" w:cs="Arial"/>
          <w:b/>
          <w:color w:val="000000" w:themeColor="text1"/>
          <w:sz w:val="20"/>
          <w:szCs w:val="20"/>
          <w:lang w:val="en-GB"/>
        </w:rPr>
        <w:t>PORTFOLIO</w:t>
      </w:r>
    </w:p>
    <w:p w14:paraId="10FB443B" w14:textId="77777777" w:rsidR="00EB7BE9" w:rsidRPr="00F37B0F" w:rsidRDefault="00EB7BE9" w:rsidP="00EB7BE9">
      <w:pPr>
        <w:pStyle w:val="113SEPT"/>
        <w:numPr>
          <w:ilvl w:val="0"/>
          <w:numId w:val="0"/>
        </w:numPr>
        <w:tabs>
          <w:tab w:val="left" w:pos="1418"/>
        </w:tabs>
        <w:ind w:left="567"/>
        <w:rPr>
          <w:b w:val="0"/>
          <w:color w:val="FF0000"/>
          <w:sz w:val="10"/>
          <w:szCs w:val="10"/>
        </w:rPr>
      </w:pPr>
    </w:p>
    <w:p w14:paraId="127549B4" w14:textId="01F25CD9" w:rsidR="00EB7BE9" w:rsidRPr="00E97FDB" w:rsidRDefault="00F8647E">
      <w:pPr>
        <w:pStyle w:val="113SEPT"/>
        <w:numPr>
          <w:ilvl w:val="1"/>
          <w:numId w:val="25"/>
        </w:numPr>
        <w:tabs>
          <w:tab w:val="clear" w:pos="567"/>
        </w:tabs>
        <w:ind w:left="567" w:hanging="567"/>
        <w:rPr>
          <w:color w:val="000000" w:themeColor="text1"/>
          <w:sz w:val="20"/>
          <w:szCs w:val="20"/>
        </w:rPr>
      </w:pPr>
      <w:r w:rsidRPr="00E97FDB">
        <w:rPr>
          <w:color w:val="000000" w:themeColor="text1"/>
          <w:sz w:val="20"/>
          <w:szCs w:val="20"/>
        </w:rPr>
        <w:t xml:space="preserve">The current </w:t>
      </w:r>
      <w:r w:rsidR="00EB7BE9" w:rsidRPr="00E97FDB">
        <w:rPr>
          <w:color w:val="000000" w:themeColor="text1"/>
          <w:sz w:val="20"/>
          <w:szCs w:val="20"/>
        </w:rPr>
        <w:t>NHBRC Insuranc</w:t>
      </w:r>
      <w:r w:rsidR="00BF3C2A" w:rsidRPr="00E97FDB">
        <w:rPr>
          <w:color w:val="000000" w:themeColor="text1"/>
          <w:sz w:val="20"/>
          <w:szCs w:val="20"/>
        </w:rPr>
        <w:t>e Portfolio</w:t>
      </w:r>
      <w:r w:rsidRPr="00E97FDB">
        <w:rPr>
          <w:color w:val="000000" w:themeColor="text1"/>
          <w:sz w:val="20"/>
          <w:szCs w:val="20"/>
        </w:rPr>
        <w:t xml:space="preserve"> from </w:t>
      </w:r>
      <w:r w:rsidR="00EB7BE9" w:rsidRPr="00E97FDB">
        <w:rPr>
          <w:color w:val="000000" w:themeColor="text1"/>
          <w:sz w:val="20"/>
          <w:szCs w:val="20"/>
        </w:rPr>
        <w:t>1 March 2022 to 28 February 2023</w:t>
      </w:r>
      <w:r w:rsidRPr="00E97FDB">
        <w:rPr>
          <w:color w:val="000000" w:themeColor="text1"/>
          <w:sz w:val="20"/>
          <w:szCs w:val="20"/>
        </w:rPr>
        <w:t>.</w:t>
      </w:r>
    </w:p>
    <w:p w14:paraId="0AA44FBE" w14:textId="33826EA5" w:rsidR="00F8647E" w:rsidRPr="00E97FDB" w:rsidRDefault="00F8647E">
      <w:pPr>
        <w:pStyle w:val="113SEPT"/>
        <w:numPr>
          <w:ilvl w:val="2"/>
          <w:numId w:val="25"/>
        </w:numPr>
        <w:tabs>
          <w:tab w:val="clear" w:pos="567"/>
        </w:tabs>
        <w:ind w:left="993" w:hanging="709"/>
        <w:rPr>
          <w:b w:val="0"/>
          <w:bCs/>
          <w:color w:val="000000" w:themeColor="text1"/>
          <w:sz w:val="20"/>
          <w:szCs w:val="20"/>
        </w:rPr>
      </w:pPr>
      <w:r w:rsidRPr="00E97FDB">
        <w:rPr>
          <w:b w:val="0"/>
          <w:bCs/>
          <w:color w:val="000000" w:themeColor="text1"/>
          <w:sz w:val="20"/>
          <w:szCs w:val="20"/>
        </w:rPr>
        <w:t xml:space="preserve"> Asset All Risk, Business Interruption and SASRIA</w:t>
      </w:r>
    </w:p>
    <w:p w14:paraId="5C93E99D" w14:textId="046BE40E" w:rsidR="00F8647E" w:rsidRPr="00E97FDB" w:rsidRDefault="00F8647E">
      <w:pPr>
        <w:pStyle w:val="113SEPT"/>
        <w:numPr>
          <w:ilvl w:val="2"/>
          <w:numId w:val="25"/>
        </w:numPr>
        <w:tabs>
          <w:tab w:val="clear" w:pos="567"/>
        </w:tabs>
        <w:ind w:left="993" w:hanging="709"/>
        <w:rPr>
          <w:b w:val="0"/>
          <w:bCs/>
          <w:color w:val="000000" w:themeColor="text1"/>
          <w:sz w:val="20"/>
          <w:szCs w:val="20"/>
        </w:rPr>
      </w:pPr>
      <w:r w:rsidRPr="00E97FDB">
        <w:rPr>
          <w:b w:val="0"/>
          <w:bCs/>
          <w:color w:val="000000" w:themeColor="text1"/>
          <w:sz w:val="20"/>
          <w:szCs w:val="20"/>
        </w:rPr>
        <w:t>Motor Specified and SASRIA</w:t>
      </w:r>
    </w:p>
    <w:p w14:paraId="317611B7" w14:textId="61148E95" w:rsidR="00F8647E" w:rsidRPr="00E97FDB" w:rsidRDefault="00F8647E">
      <w:pPr>
        <w:pStyle w:val="113SEPT"/>
        <w:numPr>
          <w:ilvl w:val="2"/>
          <w:numId w:val="25"/>
        </w:numPr>
        <w:tabs>
          <w:tab w:val="clear" w:pos="567"/>
        </w:tabs>
        <w:ind w:left="993" w:hanging="709"/>
        <w:rPr>
          <w:b w:val="0"/>
          <w:bCs/>
          <w:color w:val="000000" w:themeColor="text1"/>
          <w:sz w:val="20"/>
          <w:szCs w:val="20"/>
        </w:rPr>
      </w:pPr>
      <w:r w:rsidRPr="00E97FDB">
        <w:rPr>
          <w:b w:val="0"/>
          <w:bCs/>
          <w:color w:val="000000" w:themeColor="text1"/>
          <w:sz w:val="20"/>
          <w:szCs w:val="20"/>
        </w:rPr>
        <w:t>Travel Insurance</w:t>
      </w:r>
    </w:p>
    <w:p w14:paraId="19925F9E" w14:textId="5549E0E7" w:rsidR="00F8647E" w:rsidRPr="00E97FDB" w:rsidRDefault="00F8647E">
      <w:pPr>
        <w:pStyle w:val="113SEPT"/>
        <w:numPr>
          <w:ilvl w:val="2"/>
          <w:numId w:val="25"/>
        </w:numPr>
        <w:tabs>
          <w:tab w:val="clear" w:pos="567"/>
        </w:tabs>
        <w:ind w:left="993" w:hanging="709"/>
        <w:rPr>
          <w:b w:val="0"/>
          <w:bCs/>
          <w:color w:val="000000" w:themeColor="text1"/>
          <w:sz w:val="20"/>
          <w:szCs w:val="20"/>
        </w:rPr>
      </w:pPr>
      <w:r w:rsidRPr="00E97FDB">
        <w:rPr>
          <w:b w:val="0"/>
          <w:bCs/>
          <w:color w:val="000000" w:themeColor="text1"/>
          <w:sz w:val="20"/>
          <w:szCs w:val="20"/>
        </w:rPr>
        <w:t>Group Personal Accident</w:t>
      </w:r>
    </w:p>
    <w:p w14:paraId="1F6AE47A" w14:textId="154A6029" w:rsidR="00F8647E" w:rsidRPr="00E97FDB" w:rsidRDefault="00F8647E">
      <w:pPr>
        <w:pStyle w:val="113SEPT"/>
        <w:numPr>
          <w:ilvl w:val="2"/>
          <w:numId w:val="25"/>
        </w:numPr>
        <w:tabs>
          <w:tab w:val="clear" w:pos="567"/>
        </w:tabs>
        <w:ind w:left="993" w:hanging="709"/>
        <w:rPr>
          <w:b w:val="0"/>
          <w:bCs/>
          <w:color w:val="000000" w:themeColor="text1"/>
          <w:sz w:val="20"/>
          <w:szCs w:val="20"/>
        </w:rPr>
      </w:pPr>
      <w:r w:rsidRPr="00E97FDB">
        <w:rPr>
          <w:b w:val="0"/>
          <w:bCs/>
          <w:color w:val="000000" w:themeColor="text1"/>
          <w:sz w:val="20"/>
          <w:szCs w:val="20"/>
        </w:rPr>
        <w:t>Public Liability and Employer's Liability</w:t>
      </w:r>
    </w:p>
    <w:p w14:paraId="62CBD903" w14:textId="235DBF32" w:rsidR="00F8647E" w:rsidRPr="00E97FDB" w:rsidRDefault="00F8647E">
      <w:pPr>
        <w:pStyle w:val="113SEPT"/>
        <w:numPr>
          <w:ilvl w:val="2"/>
          <w:numId w:val="25"/>
        </w:numPr>
        <w:tabs>
          <w:tab w:val="clear" w:pos="567"/>
        </w:tabs>
        <w:ind w:left="993" w:hanging="709"/>
        <w:rPr>
          <w:b w:val="0"/>
          <w:bCs/>
          <w:color w:val="000000" w:themeColor="text1"/>
          <w:sz w:val="20"/>
          <w:szCs w:val="20"/>
        </w:rPr>
      </w:pPr>
      <w:r w:rsidRPr="00E97FDB">
        <w:rPr>
          <w:b w:val="0"/>
          <w:bCs/>
          <w:color w:val="000000" w:themeColor="text1"/>
          <w:sz w:val="20"/>
          <w:szCs w:val="20"/>
        </w:rPr>
        <w:t xml:space="preserve"> Employment Practices Liability</w:t>
      </w:r>
    </w:p>
    <w:p w14:paraId="415126E0" w14:textId="3A816462" w:rsidR="00F8647E" w:rsidRPr="00E97FDB" w:rsidRDefault="00F8647E">
      <w:pPr>
        <w:pStyle w:val="113SEPT"/>
        <w:numPr>
          <w:ilvl w:val="2"/>
          <w:numId w:val="25"/>
        </w:numPr>
        <w:tabs>
          <w:tab w:val="clear" w:pos="567"/>
        </w:tabs>
        <w:ind w:left="993" w:hanging="709"/>
        <w:rPr>
          <w:b w:val="0"/>
          <w:bCs/>
          <w:color w:val="000000" w:themeColor="text1"/>
          <w:sz w:val="20"/>
          <w:szCs w:val="20"/>
        </w:rPr>
      </w:pPr>
      <w:r w:rsidRPr="00E97FDB">
        <w:rPr>
          <w:b w:val="0"/>
          <w:bCs/>
          <w:color w:val="000000" w:themeColor="text1"/>
          <w:sz w:val="20"/>
          <w:szCs w:val="20"/>
        </w:rPr>
        <w:t>Professional Indemnity</w:t>
      </w:r>
    </w:p>
    <w:p w14:paraId="614D3098" w14:textId="36ACE598" w:rsidR="00F8647E" w:rsidRPr="00E97FDB" w:rsidRDefault="00F8647E">
      <w:pPr>
        <w:pStyle w:val="113SEPT"/>
        <w:numPr>
          <w:ilvl w:val="2"/>
          <w:numId w:val="25"/>
        </w:numPr>
        <w:tabs>
          <w:tab w:val="clear" w:pos="567"/>
        </w:tabs>
        <w:ind w:left="993" w:hanging="709"/>
        <w:rPr>
          <w:b w:val="0"/>
          <w:bCs/>
          <w:color w:val="000000" w:themeColor="text1"/>
          <w:sz w:val="20"/>
          <w:szCs w:val="20"/>
        </w:rPr>
      </w:pPr>
      <w:r w:rsidRPr="00E97FDB">
        <w:rPr>
          <w:b w:val="0"/>
          <w:bCs/>
          <w:color w:val="000000" w:themeColor="text1"/>
          <w:sz w:val="20"/>
          <w:szCs w:val="20"/>
        </w:rPr>
        <w:t>Directors and Officers Liability</w:t>
      </w:r>
    </w:p>
    <w:p w14:paraId="49E0B1B8" w14:textId="63587E97" w:rsidR="00F8647E" w:rsidRPr="00E97FDB" w:rsidRDefault="00F8647E">
      <w:pPr>
        <w:pStyle w:val="113SEPT"/>
        <w:numPr>
          <w:ilvl w:val="2"/>
          <w:numId w:val="25"/>
        </w:numPr>
        <w:tabs>
          <w:tab w:val="clear" w:pos="567"/>
        </w:tabs>
        <w:ind w:left="993" w:hanging="709"/>
        <w:rPr>
          <w:b w:val="0"/>
          <w:bCs/>
          <w:color w:val="000000" w:themeColor="text1"/>
          <w:sz w:val="20"/>
          <w:szCs w:val="20"/>
        </w:rPr>
      </w:pPr>
      <w:r w:rsidRPr="00E97FDB">
        <w:rPr>
          <w:b w:val="0"/>
          <w:bCs/>
          <w:color w:val="000000" w:themeColor="text1"/>
          <w:sz w:val="20"/>
          <w:szCs w:val="20"/>
        </w:rPr>
        <w:t>Cyber Liability</w:t>
      </w:r>
    </w:p>
    <w:p w14:paraId="063F0661" w14:textId="77777777" w:rsidR="001F380F" w:rsidRDefault="001F380F" w:rsidP="00DF4564">
      <w:pPr>
        <w:pStyle w:val="113SEPT"/>
        <w:numPr>
          <w:ilvl w:val="0"/>
          <w:numId w:val="0"/>
        </w:numPr>
        <w:tabs>
          <w:tab w:val="clear" w:pos="567"/>
        </w:tabs>
        <w:rPr>
          <w:color w:val="FF0000"/>
          <w:sz w:val="20"/>
          <w:szCs w:val="20"/>
        </w:rPr>
      </w:pPr>
    </w:p>
    <w:p w14:paraId="68843E68" w14:textId="69461595" w:rsidR="00F8647E" w:rsidRPr="00DF4564" w:rsidRDefault="00111315" w:rsidP="00DF4564">
      <w:pPr>
        <w:pStyle w:val="113SEPT"/>
        <w:numPr>
          <w:ilvl w:val="1"/>
          <w:numId w:val="25"/>
        </w:numPr>
        <w:tabs>
          <w:tab w:val="clear" w:pos="567"/>
        </w:tabs>
        <w:ind w:left="567" w:hanging="567"/>
        <w:rPr>
          <w:color w:val="FF0000"/>
          <w:sz w:val="20"/>
          <w:szCs w:val="20"/>
        </w:rPr>
      </w:pPr>
      <w:r>
        <w:rPr>
          <w:color w:val="FF0000"/>
          <w:sz w:val="20"/>
          <w:szCs w:val="20"/>
        </w:rPr>
        <w:t xml:space="preserve">A </w:t>
      </w:r>
      <w:r w:rsidR="00F8647E">
        <w:rPr>
          <w:color w:val="FF0000"/>
          <w:sz w:val="20"/>
          <w:szCs w:val="20"/>
        </w:rPr>
        <w:t>Summary of</w:t>
      </w:r>
      <w:r>
        <w:rPr>
          <w:color w:val="FF0000"/>
          <w:sz w:val="20"/>
          <w:szCs w:val="20"/>
        </w:rPr>
        <w:t xml:space="preserve"> the NHBRC </w:t>
      </w:r>
      <w:r w:rsidR="00F8647E">
        <w:rPr>
          <w:color w:val="FF0000"/>
          <w:sz w:val="20"/>
          <w:szCs w:val="20"/>
        </w:rPr>
        <w:t xml:space="preserve"> Insurance Policies is attached as an Annexure A</w:t>
      </w:r>
    </w:p>
    <w:p w14:paraId="063B5B47" w14:textId="1A3F40D7" w:rsidR="00573A15" w:rsidRPr="00DF4564" w:rsidRDefault="00DC4642" w:rsidP="00DF4564">
      <w:pPr>
        <w:pStyle w:val="113SEPT"/>
        <w:numPr>
          <w:ilvl w:val="1"/>
          <w:numId w:val="25"/>
        </w:numPr>
        <w:tabs>
          <w:tab w:val="clear" w:pos="567"/>
        </w:tabs>
        <w:ind w:left="567" w:hanging="567"/>
        <w:rPr>
          <w:bCs/>
          <w:color w:val="FF0000"/>
          <w:sz w:val="20"/>
          <w:szCs w:val="20"/>
        </w:rPr>
      </w:pPr>
      <w:bookmarkStart w:id="17" w:name="_Toc335502112"/>
      <w:bookmarkStart w:id="18" w:name="_Toc335502269"/>
      <w:bookmarkEnd w:id="15"/>
      <w:r w:rsidRPr="00DB730A">
        <w:rPr>
          <w:bCs/>
          <w:color w:val="FF0000"/>
          <w:sz w:val="20"/>
          <w:szCs w:val="20"/>
        </w:rPr>
        <w:t xml:space="preserve">The NHBRC detail assets list as at </w:t>
      </w:r>
      <w:r w:rsidR="00EB7BE9" w:rsidRPr="00DB730A">
        <w:rPr>
          <w:bCs/>
          <w:color w:val="FF0000"/>
          <w:sz w:val="20"/>
          <w:szCs w:val="20"/>
        </w:rPr>
        <w:t>30 June 2022</w:t>
      </w:r>
      <w:r w:rsidRPr="00DB730A">
        <w:rPr>
          <w:bCs/>
          <w:color w:val="FF0000"/>
          <w:sz w:val="20"/>
          <w:szCs w:val="20"/>
        </w:rPr>
        <w:t xml:space="preserve"> is attached as an Annexure</w:t>
      </w:r>
      <w:r w:rsidR="00F8647E" w:rsidRPr="00DB730A">
        <w:rPr>
          <w:bCs/>
          <w:color w:val="FF0000"/>
          <w:sz w:val="20"/>
          <w:szCs w:val="20"/>
        </w:rPr>
        <w:t xml:space="preserve"> B</w:t>
      </w:r>
      <w:r w:rsidRPr="00DB730A">
        <w:rPr>
          <w:bCs/>
          <w:color w:val="FF0000"/>
          <w:sz w:val="20"/>
          <w:szCs w:val="20"/>
        </w:rPr>
        <w:t>.</w:t>
      </w:r>
    </w:p>
    <w:p w14:paraId="7A28B1D6" w14:textId="4A53FBEF" w:rsidR="00573A15" w:rsidRPr="00DB730A" w:rsidRDefault="00573A15">
      <w:pPr>
        <w:pStyle w:val="113SEPT"/>
        <w:numPr>
          <w:ilvl w:val="1"/>
          <w:numId w:val="25"/>
        </w:numPr>
        <w:tabs>
          <w:tab w:val="clear" w:pos="567"/>
        </w:tabs>
        <w:ind w:left="567" w:hanging="567"/>
        <w:rPr>
          <w:bCs/>
          <w:color w:val="FF0000"/>
          <w:sz w:val="20"/>
          <w:szCs w:val="20"/>
        </w:rPr>
      </w:pPr>
      <w:r>
        <w:rPr>
          <w:bCs/>
          <w:color w:val="FF0000"/>
          <w:sz w:val="20"/>
          <w:szCs w:val="20"/>
        </w:rPr>
        <w:t>Pricing schedule is attached as an Annexure C</w:t>
      </w:r>
    </w:p>
    <w:p w14:paraId="2F9A95B0" w14:textId="77777777" w:rsidR="00DC4642" w:rsidRPr="00C1119E" w:rsidRDefault="00DC4642" w:rsidP="00DB730A">
      <w:pPr>
        <w:pStyle w:val="113SEPT"/>
        <w:numPr>
          <w:ilvl w:val="0"/>
          <w:numId w:val="0"/>
        </w:numPr>
        <w:tabs>
          <w:tab w:val="clear" w:pos="567"/>
        </w:tabs>
        <w:rPr>
          <w:b w:val="0"/>
          <w:color w:val="000000" w:themeColor="text1"/>
          <w:sz w:val="20"/>
          <w:szCs w:val="20"/>
        </w:rPr>
      </w:pPr>
    </w:p>
    <w:p w14:paraId="586D5A8D" w14:textId="77777777" w:rsidR="00CB7719" w:rsidRPr="00C1119E" w:rsidRDefault="00CB7719" w:rsidP="00BD3CB4">
      <w:pPr>
        <w:pStyle w:val="113SEPT"/>
        <w:numPr>
          <w:ilvl w:val="0"/>
          <w:numId w:val="0"/>
        </w:numPr>
        <w:tabs>
          <w:tab w:val="left" w:pos="1418"/>
        </w:tabs>
        <w:ind w:left="567"/>
        <w:rPr>
          <w:b w:val="0"/>
          <w:color w:val="000000" w:themeColor="text1"/>
          <w:sz w:val="2"/>
          <w:szCs w:val="2"/>
        </w:rPr>
      </w:pPr>
    </w:p>
    <w:p w14:paraId="7637B65A" w14:textId="77777777" w:rsidR="00F66C3C" w:rsidRDefault="00F66C3C" w:rsidP="00BD3CB4">
      <w:pPr>
        <w:pStyle w:val="113SEPT"/>
        <w:numPr>
          <w:ilvl w:val="0"/>
          <w:numId w:val="0"/>
        </w:numPr>
        <w:tabs>
          <w:tab w:val="left" w:pos="1418"/>
        </w:tabs>
        <w:ind w:left="567"/>
        <w:rPr>
          <w:b w:val="0"/>
          <w:color w:val="000000" w:themeColor="text1"/>
          <w:sz w:val="2"/>
          <w:szCs w:val="2"/>
        </w:rPr>
      </w:pPr>
    </w:p>
    <w:p w14:paraId="525B8072" w14:textId="77777777" w:rsidR="00CB7719" w:rsidRDefault="00CB7719" w:rsidP="00BD3CB4">
      <w:pPr>
        <w:pStyle w:val="113SEPT"/>
        <w:numPr>
          <w:ilvl w:val="0"/>
          <w:numId w:val="0"/>
        </w:numPr>
        <w:tabs>
          <w:tab w:val="left" w:pos="1418"/>
        </w:tabs>
        <w:ind w:left="567"/>
        <w:rPr>
          <w:b w:val="0"/>
          <w:color w:val="000000" w:themeColor="text1"/>
          <w:sz w:val="2"/>
          <w:szCs w:val="2"/>
        </w:rPr>
      </w:pPr>
    </w:p>
    <w:p w14:paraId="1B5B8908" w14:textId="77777777" w:rsidR="00CB7719" w:rsidRDefault="00CB7719" w:rsidP="00BD3CB4">
      <w:pPr>
        <w:pStyle w:val="113SEPT"/>
        <w:numPr>
          <w:ilvl w:val="0"/>
          <w:numId w:val="0"/>
        </w:numPr>
        <w:tabs>
          <w:tab w:val="left" w:pos="1418"/>
        </w:tabs>
        <w:ind w:left="567"/>
        <w:rPr>
          <w:b w:val="0"/>
          <w:color w:val="000000" w:themeColor="text1"/>
          <w:sz w:val="2"/>
          <w:szCs w:val="2"/>
        </w:rPr>
      </w:pPr>
    </w:p>
    <w:p w14:paraId="21A4B5CD" w14:textId="77777777" w:rsidR="00CB7719" w:rsidRDefault="00CB7719" w:rsidP="00BD3CB4">
      <w:pPr>
        <w:pStyle w:val="113SEPT"/>
        <w:numPr>
          <w:ilvl w:val="0"/>
          <w:numId w:val="0"/>
        </w:numPr>
        <w:tabs>
          <w:tab w:val="left" w:pos="1418"/>
        </w:tabs>
        <w:ind w:left="567"/>
        <w:rPr>
          <w:b w:val="0"/>
          <w:color w:val="000000" w:themeColor="text1"/>
          <w:sz w:val="2"/>
          <w:szCs w:val="2"/>
        </w:rPr>
      </w:pPr>
    </w:p>
    <w:p w14:paraId="46DF2E4C" w14:textId="77777777" w:rsidR="00CB7719" w:rsidRDefault="00CB7719" w:rsidP="00BD3CB4">
      <w:pPr>
        <w:pStyle w:val="113SEPT"/>
        <w:numPr>
          <w:ilvl w:val="0"/>
          <w:numId w:val="0"/>
        </w:numPr>
        <w:tabs>
          <w:tab w:val="left" w:pos="1418"/>
        </w:tabs>
        <w:ind w:left="567"/>
        <w:rPr>
          <w:b w:val="0"/>
          <w:color w:val="000000" w:themeColor="text1"/>
          <w:sz w:val="2"/>
          <w:szCs w:val="2"/>
        </w:rPr>
      </w:pPr>
    </w:p>
    <w:p w14:paraId="487EB0B3" w14:textId="77777777" w:rsidR="00BD3CB4" w:rsidRPr="00371A25" w:rsidRDefault="000B4907">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s>
        <w:spacing w:line="360" w:lineRule="auto"/>
        <w:jc w:val="both"/>
        <w:outlineLvl w:val="0"/>
        <w:rPr>
          <w:rFonts w:ascii="Arial" w:eastAsia="Calibri" w:hAnsi="Arial" w:cs="Arial"/>
          <w:b/>
          <w:color w:val="000000" w:themeColor="text1"/>
          <w:sz w:val="20"/>
          <w:szCs w:val="20"/>
          <w:lang w:val="en-GB"/>
        </w:rPr>
      </w:pPr>
      <w:bookmarkStart w:id="19" w:name="_Toc442190218"/>
      <w:r>
        <w:rPr>
          <w:rFonts w:ascii="Arial" w:eastAsia="Calibri" w:hAnsi="Arial" w:cs="Arial"/>
          <w:b/>
          <w:color w:val="000000" w:themeColor="text1"/>
          <w:sz w:val="20"/>
          <w:szCs w:val="20"/>
          <w:lang w:val="en-GB"/>
        </w:rPr>
        <w:t>TECHNICAL DATA TO BE SUBMITTED BY BIDDER</w:t>
      </w:r>
      <w:bookmarkEnd w:id="19"/>
    </w:p>
    <w:bookmarkEnd w:id="17"/>
    <w:bookmarkEnd w:id="18"/>
    <w:p w14:paraId="3F4D9812" w14:textId="77777777" w:rsidR="00BD3CB4" w:rsidRDefault="00BD3CB4" w:rsidP="00BD3CB4">
      <w:pPr>
        <w:pStyle w:val="113SEPT"/>
        <w:numPr>
          <w:ilvl w:val="0"/>
          <w:numId w:val="0"/>
        </w:numPr>
        <w:tabs>
          <w:tab w:val="clear" w:pos="567"/>
        </w:tabs>
        <w:ind w:left="567"/>
        <w:rPr>
          <w:color w:val="000000" w:themeColor="text1"/>
          <w:sz w:val="20"/>
          <w:szCs w:val="20"/>
        </w:rPr>
      </w:pPr>
    </w:p>
    <w:p w14:paraId="1ECFCA99" w14:textId="77777777" w:rsidR="000B4907" w:rsidRDefault="00BE2A4E">
      <w:pPr>
        <w:pStyle w:val="113SEPT"/>
        <w:numPr>
          <w:ilvl w:val="1"/>
          <w:numId w:val="25"/>
        </w:numPr>
        <w:tabs>
          <w:tab w:val="clear" w:pos="567"/>
        </w:tabs>
        <w:ind w:left="567" w:hanging="567"/>
        <w:rPr>
          <w:color w:val="000000" w:themeColor="text1"/>
          <w:sz w:val="20"/>
          <w:szCs w:val="20"/>
        </w:rPr>
      </w:pPr>
      <w:r w:rsidRPr="000B4907">
        <w:rPr>
          <w:color w:val="000000" w:themeColor="text1"/>
          <w:sz w:val="20"/>
          <w:szCs w:val="20"/>
        </w:rPr>
        <w:t xml:space="preserve">Requisites of the </w:t>
      </w:r>
      <w:r w:rsidR="002D0D29">
        <w:rPr>
          <w:color w:val="000000" w:themeColor="text1"/>
          <w:sz w:val="20"/>
          <w:szCs w:val="20"/>
        </w:rPr>
        <w:t>Bidder</w:t>
      </w:r>
    </w:p>
    <w:p w14:paraId="249C242E" w14:textId="0E18B0CE" w:rsidR="00AA6790" w:rsidRPr="00182B10" w:rsidRDefault="00AA6790">
      <w:pPr>
        <w:pStyle w:val="113SEPT"/>
        <w:numPr>
          <w:ilvl w:val="1"/>
          <w:numId w:val="25"/>
        </w:numPr>
        <w:tabs>
          <w:tab w:val="clear" w:pos="567"/>
        </w:tabs>
        <w:ind w:left="567" w:hanging="567"/>
        <w:rPr>
          <w:color w:val="000000" w:themeColor="text1"/>
          <w:sz w:val="20"/>
          <w:szCs w:val="20"/>
        </w:rPr>
      </w:pPr>
      <w:r w:rsidRPr="00BD3CB4">
        <w:rPr>
          <w:b w:val="0"/>
          <w:color w:val="000000" w:themeColor="text1"/>
          <w:sz w:val="20"/>
          <w:szCs w:val="20"/>
        </w:rPr>
        <w:t>The</w:t>
      </w:r>
      <w:r>
        <w:rPr>
          <w:b w:val="0"/>
          <w:color w:val="000000" w:themeColor="text1"/>
          <w:sz w:val="20"/>
          <w:szCs w:val="20"/>
        </w:rPr>
        <w:t xml:space="preserve"> </w:t>
      </w:r>
      <w:r w:rsidR="002D0D29">
        <w:rPr>
          <w:b w:val="0"/>
          <w:color w:val="000000" w:themeColor="text1"/>
          <w:sz w:val="20"/>
          <w:szCs w:val="20"/>
        </w:rPr>
        <w:t>Bidder</w:t>
      </w:r>
      <w:r w:rsidRPr="00A03ED0">
        <w:rPr>
          <w:b w:val="0"/>
          <w:color w:val="000000" w:themeColor="text1"/>
          <w:sz w:val="20"/>
          <w:szCs w:val="20"/>
        </w:rPr>
        <w:t xml:space="preserve"> and its personnel shall in its dealings with NHBRC comply with all applicable laws, including without limitations: the Short Term Insurance Act 53 of 1998, FAIS, the Code of Conduct, the relevant anti- corruption, anti-bribery, trade restriction and anti-money laundering laws.</w:t>
      </w:r>
      <w:r w:rsidR="00EF5552">
        <w:rPr>
          <w:b w:val="0"/>
          <w:color w:val="000000" w:themeColor="text1"/>
          <w:sz w:val="20"/>
          <w:szCs w:val="20"/>
        </w:rPr>
        <w:t xml:space="preserve"> </w:t>
      </w:r>
    </w:p>
    <w:p w14:paraId="1524AEF6" w14:textId="77777777" w:rsidR="00AA6790" w:rsidRPr="00AA6790" w:rsidRDefault="00AA6790">
      <w:pPr>
        <w:pStyle w:val="113SEPT"/>
        <w:numPr>
          <w:ilvl w:val="1"/>
          <w:numId w:val="25"/>
        </w:numPr>
        <w:tabs>
          <w:tab w:val="clear" w:pos="567"/>
        </w:tabs>
        <w:ind w:left="567" w:hanging="567"/>
        <w:rPr>
          <w:color w:val="000000" w:themeColor="text1"/>
          <w:sz w:val="20"/>
          <w:szCs w:val="20"/>
        </w:rPr>
      </w:pPr>
      <w:r>
        <w:rPr>
          <w:b w:val="0"/>
          <w:color w:val="000000" w:themeColor="text1"/>
          <w:sz w:val="20"/>
          <w:szCs w:val="20"/>
        </w:rPr>
        <w:t xml:space="preserve">The </w:t>
      </w:r>
      <w:r w:rsidR="002D0D29">
        <w:rPr>
          <w:b w:val="0"/>
          <w:color w:val="000000" w:themeColor="text1"/>
          <w:sz w:val="20"/>
          <w:szCs w:val="20"/>
        </w:rPr>
        <w:t>Bidder</w:t>
      </w:r>
      <w:r>
        <w:rPr>
          <w:b w:val="0"/>
          <w:color w:val="000000" w:themeColor="text1"/>
          <w:sz w:val="20"/>
          <w:szCs w:val="20"/>
        </w:rPr>
        <w:t xml:space="preserve"> shall ensure that persons employed by it shall: </w:t>
      </w:r>
    </w:p>
    <w:p w14:paraId="3B58DA53" w14:textId="77777777" w:rsidR="00AA6790" w:rsidRPr="003937D5" w:rsidRDefault="00AA6790">
      <w:pPr>
        <w:pStyle w:val="113SEPT"/>
        <w:numPr>
          <w:ilvl w:val="2"/>
          <w:numId w:val="25"/>
        </w:numPr>
        <w:tabs>
          <w:tab w:val="left" w:pos="1260"/>
        </w:tabs>
        <w:ind w:left="1260" w:hanging="693"/>
        <w:rPr>
          <w:b w:val="0"/>
          <w:color w:val="000000" w:themeColor="text1"/>
          <w:sz w:val="20"/>
          <w:szCs w:val="20"/>
        </w:rPr>
      </w:pPr>
      <w:r>
        <w:rPr>
          <w:b w:val="0"/>
          <w:color w:val="000000" w:themeColor="text1"/>
          <w:sz w:val="20"/>
          <w:szCs w:val="20"/>
        </w:rPr>
        <w:t xml:space="preserve">Have the necessary qualifications, expertise, skills (including people skills), experience, integrity and sobriety to provide quality services as required by the NHBRC </w:t>
      </w:r>
    </w:p>
    <w:p w14:paraId="5ABC7C84" w14:textId="77777777" w:rsidR="00AA6790" w:rsidRPr="003937D5" w:rsidRDefault="00AA6790">
      <w:pPr>
        <w:pStyle w:val="113SEPT"/>
        <w:numPr>
          <w:ilvl w:val="2"/>
          <w:numId w:val="25"/>
        </w:numPr>
        <w:tabs>
          <w:tab w:val="left" w:pos="1260"/>
        </w:tabs>
        <w:ind w:left="1260" w:hanging="693"/>
        <w:rPr>
          <w:b w:val="0"/>
          <w:color w:val="000000" w:themeColor="text1"/>
          <w:sz w:val="20"/>
          <w:szCs w:val="20"/>
        </w:rPr>
      </w:pPr>
      <w:r>
        <w:rPr>
          <w:b w:val="0"/>
          <w:color w:val="000000" w:themeColor="text1"/>
          <w:sz w:val="20"/>
          <w:szCs w:val="20"/>
        </w:rPr>
        <w:t>Be accredited in terms of the FAIS; and</w:t>
      </w:r>
    </w:p>
    <w:p w14:paraId="0C01B00B" w14:textId="77777777" w:rsidR="00AA6790" w:rsidRDefault="00AA6790">
      <w:pPr>
        <w:pStyle w:val="113SEPT"/>
        <w:numPr>
          <w:ilvl w:val="2"/>
          <w:numId w:val="25"/>
        </w:numPr>
        <w:tabs>
          <w:tab w:val="left" w:pos="1260"/>
        </w:tabs>
        <w:ind w:left="1260" w:hanging="693"/>
        <w:rPr>
          <w:b w:val="0"/>
          <w:color w:val="000000" w:themeColor="text1"/>
          <w:sz w:val="20"/>
          <w:szCs w:val="20"/>
        </w:rPr>
      </w:pPr>
      <w:r>
        <w:rPr>
          <w:b w:val="0"/>
          <w:color w:val="000000" w:themeColor="text1"/>
          <w:sz w:val="20"/>
          <w:szCs w:val="20"/>
        </w:rPr>
        <w:t>At all times behave in a manner worthy of the positions they hold, and interact with the NHBRC in a responsible and civil manner.</w:t>
      </w:r>
    </w:p>
    <w:p w14:paraId="37CB528A" w14:textId="77777777" w:rsidR="001B1757" w:rsidRDefault="000556BD">
      <w:pPr>
        <w:pStyle w:val="113SEPT"/>
        <w:numPr>
          <w:ilvl w:val="1"/>
          <w:numId w:val="25"/>
        </w:numPr>
        <w:tabs>
          <w:tab w:val="clear" w:pos="567"/>
        </w:tabs>
        <w:ind w:left="567" w:hanging="567"/>
        <w:rPr>
          <w:b w:val="0"/>
          <w:color w:val="000000" w:themeColor="text1"/>
          <w:sz w:val="20"/>
          <w:szCs w:val="20"/>
        </w:rPr>
      </w:pPr>
      <w:r>
        <w:rPr>
          <w:b w:val="0"/>
          <w:color w:val="000000" w:themeColor="text1"/>
          <w:sz w:val="20"/>
          <w:szCs w:val="20"/>
        </w:rPr>
        <w:t xml:space="preserve">The </w:t>
      </w:r>
      <w:r w:rsidR="002D0D29">
        <w:rPr>
          <w:b w:val="0"/>
          <w:color w:val="000000" w:themeColor="text1"/>
          <w:sz w:val="20"/>
          <w:szCs w:val="20"/>
        </w:rPr>
        <w:t>Bidder</w:t>
      </w:r>
      <w:r>
        <w:rPr>
          <w:b w:val="0"/>
          <w:color w:val="000000" w:themeColor="text1"/>
          <w:sz w:val="20"/>
          <w:szCs w:val="20"/>
        </w:rPr>
        <w:t xml:space="preserve"> must </w:t>
      </w:r>
      <w:r w:rsidR="001B1757">
        <w:rPr>
          <w:b w:val="0"/>
          <w:color w:val="000000" w:themeColor="text1"/>
          <w:sz w:val="20"/>
          <w:szCs w:val="20"/>
        </w:rPr>
        <w:t>be a</w:t>
      </w:r>
      <w:r w:rsidR="007C4324">
        <w:rPr>
          <w:b w:val="0"/>
          <w:color w:val="000000" w:themeColor="text1"/>
          <w:sz w:val="20"/>
          <w:szCs w:val="20"/>
        </w:rPr>
        <w:t xml:space="preserve"> South African based Broker</w:t>
      </w:r>
      <w:r>
        <w:rPr>
          <w:b w:val="0"/>
          <w:color w:val="000000" w:themeColor="text1"/>
          <w:sz w:val="20"/>
          <w:szCs w:val="20"/>
        </w:rPr>
        <w:t>.</w:t>
      </w:r>
    </w:p>
    <w:p w14:paraId="0E2A48FC" w14:textId="77777777" w:rsidR="000556BD" w:rsidRPr="00C038AA" w:rsidRDefault="00817C1E">
      <w:pPr>
        <w:pStyle w:val="113SEPT"/>
        <w:numPr>
          <w:ilvl w:val="1"/>
          <w:numId w:val="25"/>
        </w:numPr>
        <w:tabs>
          <w:tab w:val="clear" w:pos="567"/>
        </w:tabs>
        <w:ind w:left="567" w:hanging="567"/>
        <w:rPr>
          <w:b w:val="0"/>
          <w:color w:val="000000" w:themeColor="text1"/>
          <w:sz w:val="20"/>
          <w:szCs w:val="20"/>
        </w:rPr>
      </w:pPr>
      <w:r w:rsidRPr="00C038AA">
        <w:rPr>
          <w:b w:val="0"/>
          <w:color w:val="000000" w:themeColor="text1"/>
          <w:sz w:val="20"/>
          <w:szCs w:val="20"/>
        </w:rPr>
        <w:t xml:space="preserve">The </w:t>
      </w:r>
      <w:r w:rsidR="000556BD" w:rsidRPr="00C038AA">
        <w:rPr>
          <w:b w:val="0"/>
          <w:color w:val="000000" w:themeColor="text1"/>
          <w:sz w:val="20"/>
          <w:szCs w:val="20"/>
        </w:rPr>
        <w:t>South African National Accreditation System (SANAS</w:t>
      </w:r>
      <w:r w:rsidR="0077040C" w:rsidRPr="00C038AA">
        <w:rPr>
          <w:b w:val="0"/>
          <w:color w:val="000000" w:themeColor="text1"/>
          <w:sz w:val="20"/>
          <w:szCs w:val="20"/>
        </w:rPr>
        <w:t>) ISO 9001 certification will be an advantage.</w:t>
      </w:r>
    </w:p>
    <w:p w14:paraId="073E9EA7" w14:textId="77777777" w:rsidR="000B4907" w:rsidRDefault="000B4907">
      <w:pPr>
        <w:pStyle w:val="113SEPT"/>
        <w:numPr>
          <w:ilvl w:val="1"/>
          <w:numId w:val="25"/>
        </w:numPr>
        <w:tabs>
          <w:tab w:val="clear" w:pos="567"/>
        </w:tabs>
        <w:ind w:left="567" w:hanging="567"/>
        <w:rPr>
          <w:b w:val="0"/>
          <w:color w:val="000000" w:themeColor="text1"/>
          <w:sz w:val="20"/>
          <w:szCs w:val="20"/>
        </w:rPr>
      </w:pPr>
      <w:r>
        <w:rPr>
          <w:b w:val="0"/>
          <w:color w:val="000000" w:themeColor="text1"/>
          <w:sz w:val="20"/>
          <w:szCs w:val="20"/>
        </w:rPr>
        <w:t xml:space="preserve">The </w:t>
      </w:r>
      <w:r w:rsidR="002D0D29">
        <w:rPr>
          <w:b w:val="0"/>
          <w:color w:val="000000" w:themeColor="text1"/>
          <w:sz w:val="20"/>
          <w:szCs w:val="20"/>
        </w:rPr>
        <w:t>Bidder</w:t>
      </w:r>
      <w:r>
        <w:rPr>
          <w:b w:val="0"/>
          <w:color w:val="000000" w:themeColor="text1"/>
          <w:sz w:val="20"/>
          <w:szCs w:val="20"/>
        </w:rPr>
        <w:t xml:space="preserve"> shall, for the duration of the </w:t>
      </w:r>
      <w:r w:rsidR="004A30D1">
        <w:rPr>
          <w:b w:val="0"/>
          <w:color w:val="000000" w:themeColor="text1"/>
          <w:sz w:val="20"/>
          <w:szCs w:val="20"/>
        </w:rPr>
        <w:t>Agreement with NHBRC, obtain and maintain:</w:t>
      </w:r>
    </w:p>
    <w:p w14:paraId="3100C7BC" w14:textId="694906E4" w:rsidR="00D14FDC" w:rsidRDefault="00D14FDC">
      <w:pPr>
        <w:pStyle w:val="113SEPT"/>
        <w:numPr>
          <w:ilvl w:val="2"/>
          <w:numId w:val="25"/>
        </w:numPr>
        <w:tabs>
          <w:tab w:val="left" w:pos="1134"/>
        </w:tabs>
        <w:ind w:left="1260" w:hanging="693"/>
        <w:rPr>
          <w:b w:val="0"/>
          <w:color w:val="FF0000"/>
          <w:sz w:val="20"/>
          <w:szCs w:val="20"/>
        </w:rPr>
      </w:pPr>
      <w:r w:rsidRPr="00605458">
        <w:rPr>
          <w:b w:val="0"/>
          <w:color w:val="FF0000"/>
          <w:sz w:val="20"/>
          <w:szCs w:val="20"/>
        </w:rPr>
        <w:t>Professional Indemnity Cover of not less than R</w:t>
      </w:r>
      <w:r w:rsidR="005E7ED7">
        <w:rPr>
          <w:b w:val="0"/>
          <w:color w:val="FF0000"/>
          <w:sz w:val="20"/>
          <w:szCs w:val="20"/>
        </w:rPr>
        <w:t xml:space="preserve"> 50</w:t>
      </w:r>
      <w:r w:rsidRPr="00605458">
        <w:rPr>
          <w:b w:val="0"/>
          <w:color w:val="FF0000"/>
          <w:sz w:val="20"/>
          <w:szCs w:val="20"/>
        </w:rPr>
        <w:t> 000 000 (</w:t>
      </w:r>
      <w:r w:rsidR="005E7ED7">
        <w:rPr>
          <w:b w:val="0"/>
          <w:color w:val="FF0000"/>
          <w:sz w:val="20"/>
          <w:szCs w:val="20"/>
        </w:rPr>
        <w:t>Fifty</w:t>
      </w:r>
      <w:r w:rsidRPr="00605458">
        <w:rPr>
          <w:b w:val="0"/>
          <w:color w:val="FF0000"/>
          <w:sz w:val="20"/>
          <w:szCs w:val="20"/>
        </w:rPr>
        <w:t xml:space="preserve"> Million Rand</w:t>
      </w:r>
      <w:r w:rsidR="005E7ED7">
        <w:rPr>
          <w:b w:val="0"/>
          <w:color w:val="FF0000"/>
          <w:sz w:val="20"/>
          <w:szCs w:val="20"/>
        </w:rPr>
        <w:t>s</w:t>
      </w:r>
      <w:r w:rsidRPr="00605458">
        <w:rPr>
          <w:b w:val="0"/>
          <w:color w:val="FF0000"/>
          <w:sz w:val="20"/>
          <w:szCs w:val="20"/>
        </w:rPr>
        <w:t xml:space="preserve">) </w:t>
      </w:r>
    </w:p>
    <w:p w14:paraId="5E2FC482" w14:textId="393960F2" w:rsidR="00F569CE" w:rsidRDefault="00F569CE">
      <w:pPr>
        <w:pStyle w:val="113SEPT"/>
        <w:numPr>
          <w:ilvl w:val="2"/>
          <w:numId w:val="25"/>
        </w:numPr>
        <w:tabs>
          <w:tab w:val="left" w:pos="1134"/>
        </w:tabs>
        <w:ind w:left="1260" w:hanging="693"/>
        <w:rPr>
          <w:b w:val="0"/>
          <w:color w:val="FF0000"/>
          <w:sz w:val="20"/>
          <w:szCs w:val="20"/>
        </w:rPr>
      </w:pPr>
      <w:r>
        <w:rPr>
          <w:b w:val="0"/>
          <w:color w:val="FF0000"/>
          <w:sz w:val="20"/>
          <w:szCs w:val="20"/>
        </w:rPr>
        <w:t xml:space="preserve">A Fidelity Guarantee Cover of not less than R </w:t>
      </w:r>
      <w:r w:rsidR="005E7ED7">
        <w:rPr>
          <w:b w:val="0"/>
          <w:color w:val="FF0000"/>
          <w:sz w:val="20"/>
          <w:szCs w:val="20"/>
        </w:rPr>
        <w:t>10</w:t>
      </w:r>
      <w:r>
        <w:rPr>
          <w:b w:val="0"/>
          <w:color w:val="FF0000"/>
          <w:sz w:val="20"/>
          <w:szCs w:val="20"/>
        </w:rPr>
        <w:t> 000 000 (T</w:t>
      </w:r>
      <w:r w:rsidR="005E7ED7">
        <w:rPr>
          <w:b w:val="0"/>
          <w:color w:val="FF0000"/>
          <w:sz w:val="20"/>
          <w:szCs w:val="20"/>
        </w:rPr>
        <w:t>en</w:t>
      </w:r>
      <w:r>
        <w:rPr>
          <w:b w:val="0"/>
          <w:color w:val="FF0000"/>
          <w:sz w:val="20"/>
          <w:szCs w:val="20"/>
        </w:rPr>
        <w:t xml:space="preserve"> Million Rands)</w:t>
      </w:r>
    </w:p>
    <w:p w14:paraId="301775B4" w14:textId="77777777" w:rsidR="00BD3CB4" w:rsidRPr="00120211" w:rsidRDefault="00BD3CB4" w:rsidP="00BD3CB4">
      <w:pPr>
        <w:pStyle w:val="11113sept"/>
        <w:ind w:left="940" w:firstLine="0"/>
        <w:rPr>
          <w:color w:val="000000" w:themeColor="text1"/>
        </w:rPr>
      </w:pPr>
    </w:p>
    <w:p w14:paraId="0F0B57C1" w14:textId="77777777" w:rsidR="00BD3CB4" w:rsidRPr="00785D53" w:rsidRDefault="0033767C">
      <w:pPr>
        <w:pStyle w:val="113SEPT"/>
        <w:numPr>
          <w:ilvl w:val="1"/>
          <w:numId w:val="25"/>
        </w:numPr>
        <w:tabs>
          <w:tab w:val="clear" w:pos="567"/>
        </w:tabs>
        <w:ind w:left="567" w:hanging="567"/>
        <w:rPr>
          <w:color w:val="000000" w:themeColor="text1"/>
          <w:sz w:val="20"/>
          <w:szCs w:val="20"/>
        </w:rPr>
      </w:pPr>
      <w:r w:rsidRPr="00785D53">
        <w:rPr>
          <w:color w:val="000000" w:themeColor="text1"/>
          <w:sz w:val="20"/>
          <w:szCs w:val="20"/>
        </w:rPr>
        <w:t>Documents to be submitted by bidder</w:t>
      </w:r>
      <w:r w:rsidRPr="00785D53">
        <w:rPr>
          <w:color w:val="000000" w:themeColor="text1"/>
          <w:sz w:val="20"/>
          <w:szCs w:val="20"/>
        </w:rPr>
        <w:tab/>
      </w:r>
    </w:p>
    <w:p w14:paraId="41324707" w14:textId="77777777" w:rsidR="00940F22" w:rsidRPr="00785D53" w:rsidRDefault="00BB13C8" w:rsidP="00940F22">
      <w:pPr>
        <w:pStyle w:val="113SEPT"/>
        <w:numPr>
          <w:ilvl w:val="0"/>
          <w:numId w:val="0"/>
        </w:numPr>
        <w:tabs>
          <w:tab w:val="clear" w:pos="567"/>
        </w:tabs>
        <w:ind w:left="567"/>
        <w:rPr>
          <w:rFonts w:eastAsia="Times New Roman"/>
          <w:b w:val="0"/>
          <w:color w:val="000000" w:themeColor="text1"/>
          <w:sz w:val="20"/>
          <w:szCs w:val="20"/>
        </w:rPr>
      </w:pPr>
      <w:r w:rsidRPr="00785D53">
        <w:rPr>
          <w:b w:val="0"/>
          <w:color w:val="000000" w:themeColor="text1"/>
          <w:sz w:val="20"/>
          <w:szCs w:val="20"/>
        </w:rPr>
        <w:t>The following is what is required to be submitted by the bidders.</w:t>
      </w:r>
      <w:r w:rsidR="0033767C" w:rsidRPr="00785D53">
        <w:rPr>
          <w:b w:val="0"/>
          <w:color w:val="000000" w:themeColor="text1"/>
          <w:sz w:val="20"/>
          <w:szCs w:val="20"/>
        </w:rPr>
        <w:t xml:space="preserve"> </w:t>
      </w:r>
      <w:r w:rsidR="009E7327" w:rsidRPr="00785D53">
        <w:rPr>
          <w:rFonts w:eastAsia="Times New Roman"/>
          <w:b w:val="0"/>
          <w:color w:val="000000" w:themeColor="text1"/>
          <w:sz w:val="20"/>
          <w:szCs w:val="20"/>
        </w:rPr>
        <w:t xml:space="preserve">Proposals will be evaluated by </w:t>
      </w:r>
      <w:r w:rsidR="008D2DD1" w:rsidRPr="00785D53">
        <w:rPr>
          <w:rFonts w:eastAsia="Times New Roman"/>
          <w:b w:val="0"/>
          <w:color w:val="000000" w:themeColor="text1"/>
          <w:sz w:val="20"/>
          <w:szCs w:val="20"/>
        </w:rPr>
        <w:t xml:space="preserve">the </w:t>
      </w:r>
      <w:r w:rsidR="009E7327" w:rsidRPr="00785D53">
        <w:rPr>
          <w:rFonts w:eastAsia="Times New Roman"/>
          <w:b w:val="0"/>
          <w:color w:val="000000" w:themeColor="text1"/>
          <w:sz w:val="20"/>
          <w:szCs w:val="20"/>
        </w:rPr>
        <w:t xml:space="preserve">NHBRC using </w:t>
      </w:r>
      <w:r w:rsidR="008D2DD1" w:rsidRPr="00785D53">
        <w:rPr>
          <w:rFonts w:eastAsia="Times New Roman"/>
          <w:b w:val="0"/>
          <w:color w:val="000000" w:themeColor="text1"/>
          <w:sz w:val="20"/>
          <w:szCs w:val="20"/>
        </w:rPr>
        <w:t xml:space="preserve">the </w:t>
      </w:r>
      <w:r w:rsidR="009E7327" w:rsidRPr="00785D53">
        <w:rPr>
          <w:rFonts w:eastAsia="Times New Roman"/>
          <w:b w:val="0"/>
          <w:color w:val="000000" w:themeColor="text1"/>
          <w:sz w:val="20"/>
          <w:szCs w:val="20"/>
        </w:rPr>
        <w:t>criteria which include</w:t>
      </w:r>
      <w:r w:rsidR="008D2DD1" w:rsidRPr="00785D53">
        <w:rPr>
          <w:rFonts w:eastAsia="Times New Roman"/>
          <w:b w:val="0"/>
          <w:color w:val="000000" w:themeColor="text1"/>
          <w:sz w:val="20"/>
          <w:szCs w:val="20"/>
        </w:rPr>
        <w:t>s</w:t>
      </w:r>
      <w:r w:rsidR="009E7327" w:rsidRPr="00785D53">
        <w:rPr>
          <w:rFonts w:eastAsia="Times New Roman"/>
          <w:b w:val="0"/>
          <w:color w:val="000000" w:themeColor="text1"/>
          <w:sz w:val="20"/>
          <w:szCs w:val="20"/>
        </w:rPr>
        <w:t xml:space="preserve"> but not limited to: </w:t>
      </w:r>
    </w:p>
    <w:p w14:paraId="40DBAF0F" w14:textId="77777777" w:rsidR="00167EDF" w:rsidRPr="00785D53" w:rsidRDefault="00167EDF">
      <w:pPr>
        <w:pStyle w:val="113SEPT"/>
        <w:numPr>
          <w:ilvl w:val="2"/>
          <w:numId w:val="25"/>
        </w:numPr>
        <w:tabs>
          <w:tab w:val="left" w:pos="1260"/>
        </w:tabs>
        <w:ind w:left="1260" w:hanging="693"/>
        <w:rPr>
          <w:color w:val="000000" w:themeColor="text1"/>
          <w:sz w:val="20"/>
          <w:szCs w:val="20"/>
        </w:rPr>
      </w:pPr>
      <w:r w:rsidRPr="00785D53">
        <w:rPr>
          <w:color w:val="000000" w:themeColor="text1"/>
          <w:sz w:val="20"/>
          <w:szCs w:val="20"/>
        </w:rPr>
        <w:t>Company profile, experience and reputation</w:t>
      </w:r>
    </w:p>
    <w:p w14:paraId="46D7B248" w14:textId="77777777" w:rsidR="00167EDF" w:rsidRPr="00785D53" w:rsidRDefault="007031F3">
      <w:pPr>
        <w:pStyle w:val="113SEPT"/>
        <w:numPr>
          <w:ilvl w:val="3"/>
          <w:numId w:val="28"/>
        </w:numPr>
        <w:tabs>
          <w:tab w:val="left" w:pos="1560"/>
        </w:tabs>
        <w:ind w:left="1418" w:hanging="284"/>
        <w:rPr>
          <w:b w:val="0"/>
          <w:color w:val="000000" w:themeColor="text1"/>
          <w:sz w:val="20"/>
          <w:szCs w:val="20"/>
        </w:rPr>
      </w:pPr>
      <w:r w:rsidRPr="00785D53">
        <w:rPr>
          <w:b w:val="0"/>
          <w:color w:val="000000" w:themeColor="text1"/>
          <w:sz w:val="20"/>
          <w:szCs w:val="20"/>
        </w:rPr>
        <w:t>A b</w:t>
      </w:r>
      <w:r w:rsidR="00167EDF" w:rsidRPr="00785D53">
        <w:rPr>
          <w:b w:val="0"/>
          <w:color w:val="000000" w:themeColor="text1"/>
          <w:sz w:val="20"/>
          <w:szCs w:val="20"/>
        </w:rPr>
        <w:t>rief and concise history of the company and any companies you propose to partner with in order to respond to this RFP</w:t>
      </w:r>
      <w:r w:rsidR="00537BBD" w:rsidRPr="00785D53">
        <w:rPr>
          <w:b w:val="0"/>
          <w:color w:val="000000" w:themeColor="text1"/>
          <w:sz w:val="20"/>
          <w:szCs w:val="20"/>
        </w:rPr>
        <w:t>.</w:t>
      </w:r>
    </w:p>
    <w:p w14:paraId="5BDF5A35" w14:textId="77777777" w:rsidR="0033767C" w:rsidRPr="00785D53" w:rsidRDefault="0033767C">
      <w:pPr>
        <w:pStyle w:val="113SEPT"/>
        <w:numPr>
          <w:ilvl w:val="3"/>
          <w:numId w:val="28"/>
        </w:numPr>
        <w:tabs>
          <w:tab w:val="left" w:pos="1560"/>
        </w:tabs>
        <w:ind w:left="1418" w:hanging="284"/>
        <w:rPr>
          <w:b w:val="0"/>
          <w:color w:val="000000" w:themeColor="text1"/>
          <w:sz w:val="20"/>
          <w:szCs w:val="20"/>
        </w:rPr>
      </w:pPr>
      <w:r w:rsidRPr="00785D53">
        <w:rPr>
          <w:b w:val="0"/>
          <w:color w:val="000000" w:themeColor="text1"/>
          <w:sz w:val="20"/>
          <w:szCs w:val="20"/>
        </w:rPr>
        <w:t>Audited past three years Annual Financial Statements</w:t>
      </w:r>
    </w:p>
    <w:p w14:paraId="22948C3B" w14:textId="77777777" w:rsidR="00167EDF" w:rsidRDefault="00167EDF">
      <w:pPr>
        <w:pStyle w:val="113SEPT"/>
        <w:numPr>
          <w:ilvl w:val="3"/>
          <w:numId w:val="28"/>
        </w:numPr>
        <w:tabs>
          <w:tab w:val="left" w:pos="1560"/>
        </w:tabs>
        <w:ind w:left="1418" w:hanging="284"/>
        <w:rPr>
          <w:b w:val="0"/>
          <w:color w:val="000000" w:themeColor="text1"/>
          <w:sz w:val="20"/>
          <w:szCs w:val="20"/>
        </w:rPr>
      </w:pPr>
      <w:r w:rsidRPr="00785D53">
        <w:rPr>
          <w:b w:val="0"/>
          <w:color w:val="000000" w:themeColor="text1"/>
          <w:sz w:val="20"/>
          <w:szCs w:val="20"/>
        </w:rPr>
        <w:t>Short term and long term Insurance broking experience of the Insurance broking company</w:t>
      </w:r>
    </w:p>
    <w:p w14:paraId="37D47945" w14:textId="77777777" w:rsidR="00B53B1A" w:rsidRDefault="00B53B1A">
      <w:pPr>
        <w:pStyle w:val="113SEPT"/>
        <w:numPr>
          <w:ilvl w:val="3"/>
          <w:numId w:val="28"/>
        </w:numPr>
        <w:tabs>
          <w:tab w:val="left" w:pos="1560"/>
        </w:tabs>
        <w:ind w:left="1418" w:hanging="284"/>
        <w:rPr>
          <w:b w:val="0"/>
          <w:color w:val="000000" w:themeColor="text1"/>
          <w:sz w:val="20"/>
          <w:szCs w:val="20"/>
        </w:rPr>
      </w:pPr>
      <w:r>
        <w:rPr>
          <w:b w:val="0"/>
          <w:color w:val="000000" w:themeColor="text1"/>
          <w:sz w:val="20"/>
          <w:szCs w:val="20"/>
        </w:rPr>
        <w:t xml:space="preserve">Claims </w:t>
      </w:r>
      <w:r w:rsidR="008966FE">
        <w:rPr>
          <w:b w:val="0"/>
          <w:color w:val="000000" w:themeColor="text1"/>
          <w:sz w:val="20"/>
          <w:szCs w:val="20"/>
        </w:rPr>
        <w:t xml:space="preserve">resolution </w:t>
      </w:r>
      <w:r>
        <w:rPr>
          <w:b w:val="0"/>
          <w:color w:val="000000" w:themeColor="text1"/>
          <w:sz w:val="20"/>
          <w:szCs w:val="20"/>
        </w:rPr>
        <w:t>ratio</w:t>
      </w:r>
    </w:p>
    <w:p w14:paraId="6D3D0AA1" w14:textId="77777777" w:rsidR="0077040C" w:rsidRPr="00C038AA" w:rsidRDefault="0077040C">
      <w:pPr>
        <w:pStyle w:val="113SEPT"/>
        <w:numPr>
          <w:ilvl w:val="3"/>
          <w:numId w:val="28"/>
        </w:numPr>
        <w:tabs>
          <w:tab w:val="left" w:pos="1560"/>
        </w:tabs>
        <w:ind w:left="1418" w:hanging="284"/>
        <w:rPr>
          <w:b w:val="0"/>
          <w:color w:val="000000" w:themeColor="text1"/>
          <w:sz w:val="20"/>
          <w:szCs w:val="20"/>
        </w:rPr>
      </w:pPr>
      <w:r w:rsidRPr="00C038AA">
        <w:rPr>
          <w:b w:val="0"/>
          <w:color w:val="000000" w:themeColor="text1"/>
          <w:sz w:val="20"/>
          <w:szCs w:val="20"/>
        </w:rPr>
        <w:t>The South African National Accreditation System (SANAS) ISO 9001 certification will be an advantage.</w:t>
      </w:r>
    </w:p>
    <w:p w14:paraId="51361D3B" w14:textId="4F528642" w:rsidR="00DC4642" w:rsidRDefault="00167EDF">
      <w:pPr>
        <w:pStyle w:val="113SEPT"/>
        <w:numPr>
          <w:ilvl w:val="3"/>
          <w:numId w:val="28"/>
        </w:numPr>
        <w:tabs>
          <w:tab w:val="left" w:pos="1560"/>
        </w:tabs>
        <w:ind w:left="1418" w:hanging="284"/>
        <w:rPr>
          <w:b w:val="0"/>
          <w:color w:val="000000" w:themeColor="text1"/>
          <w:sz w:val="20"/>
          <w:szCs w:val="20"/>
        </w:rPr>
      </w:pPr>
      <w:r w:rsidRPr="00785D53">
        <w:rPr>
          <w:b w:val="0"/>
          <w:color w:val="000000" w:themeColor="text1"/>
          <w:sz w:val="20"/>
          <w:szCs w:val="20"/>
        </w:rPr>
        <w:t>The reason that your offer is superior to that of competitors i.e. what specific area(s) or service(s) distinguishes the company from other insurance broking firms and what value can they add to NHBRC in the area of insurance broking and risk management services specifically</w:t>
      </w:r>
      <w:r w:rsidR="00537BBD" w:rsidRPr="00785D53">
        <w:rPr>
          <w:b w:val="0"/>
          <w:color w:val="000000" w:themeColor="text1"/>
          <w:sz w:val="20"/>
          <w:szCs w:val="20"/>
        </w:rPr>
        <w:t>.</w:t>
      </w:r>
    </w:p>
    <w:p w14:paraId="2BF57615" w14:textId="77777777" w:rsidR="00AF7088" w:rsidRPr="00DB730A" w:rsidRDefault="00AF7088" w:rsidP="00AF7088">
      <w:pPr>
        <w:pStyle w:val="113SEPT"/>
        <w:numPr>
          <w:ilvl w:val="0"/>
          <w:numId w:val="0"/>
        </w:numPr>
        <w:tabs>
          <w:tab w:val="left" w:pos="1560"/>
        </w:tabs>
        <w:ind w:left="1418"/>
        <w:rPr>
          <w:b w:val="0"/>
          <w:color w:val="000000" w:themeColor="text1"/>
          <w:sz w:val="20"/>
          <w:szCs w:val="20"/>
        </w:rPr>
      </w:pPr>
    </w:p>
    <w:p w14:paraId="240C33C2" w14:textId="77777777" w:rsidR="00167EDF" w:rsidRPr="00C1119E" w:rsidRDefault="00D60EC7">
      <w:pPr>
        <w:pStyle w:val="113SEPT"/>
        <w:numPr>
          <w:ilvl w:val="2"/>
          <w:numId w:val="25"/>
        </w:numPr>
        <w:tabs>
          <w:tab w:val="left" w:pos="1260"/>
        </w:tabs>
        <w:ind w:left="1260" w:hanging="693"/>
        <w:rPr>
          <w:color w:val="000000" w:themeColor="text1"/>
          <w:sz w:val="20"/>
          <w:szCs w:val="20"/>
        </w:rPr>
      </w:pPr>
      <w:r w:rsidRPr="00C1119E">
        <w:rPr>
          <w:color w:val="000000" w:themeColor="text1"/>
          <w:sz w:val="20"/>
          <w:szCs w:val="20"/>
        </w:rPr>
        <w:t xml:space="preserve">Project Team / </w:t>
      </w:r>
      <w:r w:rsidR="00167EDF" w:rsidRPr="00C1119E">
        <w:rPr>
          <w:color w:val="000000" w:themeColor="text1"/>
          <w:sz w:val="20"/>
          <w:szCs w:val="20"/>
        </w:rPr>
        <w:t>Personnel Expertise and Experience</w:t>
      </w:r>
    </w:p>
    <w:p w14:paraId="032A4C5B" w14:textId="118DF389" w:rsidR="00167EDF" w:rsidRDefault="0045013A">
      <w:pPr>
        <w:pStyle w:val="113SEPT"/>
        <w:numPr>
          <w:ilvl w:val="3"/>
          <w:numId w:val="28"/>
        </w:numPr>
        <w:tabs>
          <w:tab w:val="left" w:pos="1560"/>
        </w:tabs>
        <w:ind w:left="1418" w:hanging="284"/>
        <w:rPr>
          <w:b w:val="0"/>
          <w:color w:val="000000" w:themeColor="text1"/>
          <w:sz w:val="20"/>
          <w:szCs w:val="20"/>
        </w:rPr>
      </w:pPr>
      <w:r w:rsidRPr="00C1119E">
        <w:rPr>
          <w:b w:val="0"/>
          <w:color w:val="000000" w:themeColor="text1"/>
          <w:sz w:val="20"/>
          <w:szCs w:val="20"/>
        </w:rPr>
        <w:t>S</w:t>
      </w:r>
      <w:r w:rsidR="0077040C" w:rsidRPr="00C1119E">
        <w:rPr>
          <w:b w:val="0"/>
          <w:color w:val="000000" w:themeColor="text1"/>
          <w:sz w:val="20"/>
          <w:szCs w:val="20"/>
        </w:rPr>
        <w:t>upply a full description of t</w:t>
      </w:r>
      <w:r w:rsidRPr="00C1119E">
        <w:rPr>
          <w:b w:val="0"/>
          <w:color w:val="000000" w:themeColor="text1"/>
          <w:sz w:val="20"/>
          <w:szCs w:val="20"/>
        </w:rPr>
        <w:t>he company</w:t>
      </w:r>
      <w:r w:rsidR="0077040C" w:rsidRPr="00C1119E">
        <w:rPr>
          <w:b w:val="0"/>
          <w:color w:val="000000" w:themeColor="text1"/>
          <w:sz w:val="20"/>
          <w:szCs w:val="20"/>
        </w:rPr>
        <w:t xml:space="preserve"> organogram as well as the proposed structure</w:t>
      </w:r>
      <w:r w:rsidR="00167EDF" w:rsidRPr="00C1119E">
        <w:rPr>
          <w:b w:val="0"/>
          <w:color w:val="000000" w:themeColor="text1"/>
          <w:sz w:val="20"/>
          <w:szCs w:val="20"/>
        </w:rPr>
        <w:t xml:space="preserve"> of the team to be assigned to NHBRC’s project</w:t>
      </w:r>
      <w:r w:rsidR="00537BBD" w:rsidRPr="00C1119E">
        <w:rPr>
          <w:b w:val="0"/>
          <w:color w:val="000000" w:themeColor="text1"/>
          <w:sz w:val="20"/>
          <w:szCs w:val="20"/>
        </w:rPr>
        <w:t>.</w:t>
      </w:r>
    </w:p>
    <w:p w14:paraId="4846AB3B" w14:textId="289D4B31" w:rsidR="00A0320C" w:rsidRPr="005315D9" w:rsidRDefault="00A0320C">
      <w:pPr>
        <w:pStyle w:val="113SEPT"/>
        <w:numPr>
          <w:ilvl w:val="3"/>
          <w:numId w:val="28"/>
        </w:numPr>
        <w:tabs>
          <w:tab w:val="left" w:pos="1560"/>
        </w:tabs>
        <w:ind w:left="1418" w:hanging="284"/>
        <w:rPr>
          <w:b w:val="0"/>
          <w:color w:val="FF0000"/>
          <w:sz w:val="20"/>
          <w:szCs w:val="20"/>
        </w:rPr>
      </w:pPr>
      <w:r w:rsidRPr="005315D9">
        <w:rPr>
          <w:b w:val="0"/>
          <w:color w:val="FF0000"/>
          <w:sz w:val="20"/>
          <w:szCs w:val="20"/>
        </w:rPr>
        <w:t>The Service Provider is to supply a list of key personnel and their contact details. Key Personnel must be contactable 5 days per week. If there are changes in members of the key personnel, NHBRC must be notified immediately</w:t>
      </w:r>
      <w:r w:rsidR="00DC4E09" w:rsidRPr="005315D9">
        <w:rPr>
          <w:b w:val="0"/>
          <w:color w:val="FF0000"/>
          <w:sz w:val="20"/>
          <w:szCs w:val="20"/>
        </w:rPr>
        <w:t>.</w:t>
      </w:r>
    </w:p>
    <w:p w14:paraId="3DE2061E" w14:textId="2B9F8EE9" w:rsidR="00D14FDC" w:rsidRPr="00AF7088" w:rsidRDefault="00DC4E09" w:rsidP="00AF7088">
      <w:pPr>
        <w:pStyle w:val="113SEPT"/>
        <w:numPr>
          <w:ilvl w:val="3"/>
          <w:numId w:val="28"/>
        </w:numPr>
        <w:tabs>
          <w:tab w:val="left" w:pos="1560"/>
        </w:tabs>
        <w:ind w:left="1418" w:hanging="284"/>
        <w:rPr>
          <w:b w:val="0"/>
          <w:color w:val="FF0000"/>
          <w:sz w:val="20"/>
          <w:szCs w:val="20"/>
        </w:rPr>
      </w:pPr>
      <w:r w:rsidRPr="005315D9">
        <w:rPr>
          <w:b w:val="0"/>
          <w:color w:val="FF0000"/>
          <w:sz w:val="20"/>
          <w:szCs w:val="20"/>
        </w:rPr>
        <w:lastRenderedPageBreak/>
        <w:t>Key personnel may only be replaced by the personnel with similar expertise over the life of the contract and written permission must be obtained from the NHBRC.</w:t>
      </w:r>
    </w:p>
    <w:p w14:paraId="08BFFF5A" w14:textId="586028A6" w:rsidR="00167EDF" w:rsidRPr="00C1119E" w:rsidRDefault="0045013A">
      <w:pPr>
        <w:pStyle w:val="113SEPT"/>
        <w:numPr>
          <w:ilvl w:val="3"/>
          <w:numId w:val="28"/>
        </w:numPr>
        <w:tabs>
          <w:tab w:val="left" w:pos="1560"/>
        </w:tabs>
        <w:ind w:left="1418" w:hanging="284"/>
        <w:rPr>
          <w:b w:val="0"/>
          <w:color w:val="000000" w:themeColor="text1"/>
          <w:sz w:val="20"/>
          <w:szCs w:val="20"/>
        </w:rPr>
      </w:pPr>
      <w:r w:rsidRPr="00C1119E">
        <w:rPr>
          <w:b w:val="0"/>
          <w:color w:val="000000" w:themeColor="text1"/>
          <w:sz w:val="20"/>
          <w:szCs w:val="20"/>
        </w:rPr>
        <w:t>Provide details of q</w:t>
      </w:r>
      <w:r w:rsidR="00167EDF" w:rsidRPr="00C1119E">
        <w:rPr>
          <w:b w:val="0"/>
          <w:color w:val="000000" w:themeColor="text1"/>
          <w:sz w:val="20"/>
          <w:szCs w:val="20"/>
        </w:rPr>
        <w:t>ualifications and skill</w:t>
      </w:r>
      <w:r w:rsidR="004A510D" w:rsidRPr="00C1119E">
        <w:rPr>
          <w:b w:val="0"/>
          <w:color w:val="000000" w:themeColor="text1"/>
          <w:sz w:val="20"/>
          <w:szCs w:val="20"/>
        </w:rPr>
        <w:t>s</w:t>
      </w:r>
      <w:r w:rsidR="00167EDF" w:rsidRPr="00C1119E">
        <w:rPr>
          <w:b w:val="0"/>
          <w:color w:val="000000" w:themeColor="text1"/>
          <w:sz w:val="20"/>
          <w:szCs w:val="20"/>
        </w:rPr>
        <w:t xml:space="preserve"> level of the </w:t>
      </w:r>
      <w:r w:rsidR="00AF6352" w:rsidRPr="00C1119E">
        <w:rPr>
          <w:b w:val="0"/>
          <w:color w:val="000000" w:themeColor="text1"/>
          <w:sz w:val="20"/>
          <w:szCs w:val="20"/>
        </w:rPr>
        <w:t>Clients Relations</w:t>
      </w:r>
      <w:r w:rsidR="0077040C" w:rsidRPr="00C1119E">
        <w:rPr>
          <w:b w:val="0"/>
          <w:color w:val="000000" w:themeColor="text1"/>
          <w:sz w:val="20"/>
          <w:szCs w:val="20"/>
        </w:rPr>
        <w:t>hip</w:t>
      </w:r>
      <w:r w:rsidR="00AF6352" w:rsidRPr="00C1119E">
        <w:rPr>
          <w:b w:val="0"/>
          <w:color w:val="000000" w:themeColor="text1"/>
          <w:sz w:val="20"/>
          <w:szCs w:val="20"/>
        </w:rPr>
        <w:t xml:space="preserve"> </w:t>
      </w:r>
      <w:r w:rsidR="00694FC3" w:rsidRPr="00C1119E">
        <w:rPr>
          <w:b w:val="0"/>
          <w:color w:val="000000" w:themeColor="text1"/>
          <w:sz w:val="20"/>
          <w:szCs w:val="20"/>
        </w:rPr>
        <w:t xml:space="preserve">Manager and </w:t>
      </w:r>
      <w:r w:rsidR="004A510D" w:rsidRPr="00C1119E">
        <w:rPr>
          <w:b w:val="0"/>
          <w:color w:val="000000" w:themeColor="text1"/>
          <w:sz w:val="20"/>
          <w:szCs w:val="20"/>
        </w:rPr>
        <w:t>Key Individual</w:t>
      </w:r>
      <w:r w:rsidR="00537BBD" w:rsidRPr="00C1119E">
        <w:rPr>
          <w:b w:val="0"/>
          <w:color w:val="000000" w:themeColor="text1"/>
          <w:sz w:val="20"/>
          <w:szCs w:val="20"/>
        </w:rPr>
        <w:t>.</w:t>
      </w:r>
      <w:r w:rsidR="00A11E63">
        <w:rPr>
          <w:b w:val="0"/>
          <w:color w:val="000000" w:themeColor="text1"/>
          <w:sz w:val="20"/>
          <w:szCs w:val="20"/>
        </w:rPr>
        <w:t xml:space="preserve"> The organogram/ proposed structure must indicate who will be fulfilling this role.</w:t>
      </w:r>
    </w:p>
    <w:p w14:paraId="610680DC" w14:textId="1861DEEF" w:rsidR="00F569CE" w:rsidRPr="00F569CE" w:rsidRDefault="00F569CE" w:rsidP="00AF7088">
      <w:pPr>
        <w:pStyle w:val="113SEPT"/>
        <w:numPr>
          <w:ilvl w:val="3"/>
          <w:numId w:val="28"/>
        </w:numPr>
        <w:tabs>
          <w:tab w:val="left" w:pos="1560"/>
        </w:tabs>
        <w:ind w:left="1418" w:hanging="284"/>
        <w:rPr>
          <w:b w:val="0"/>
          <w:color w:val="000000" w:themeColor="text1"/>
          <w:sz w:val="20"/>
          <w:szCs w:val="20"/>
        </w:rPr>
      </w:pPr>
      <w:r w:rsidRPr="00F569CE">
        <w:rPr>
          <w:b w:val="0"/>
          <w:color w:val="000000" w:themeColor="text1"/>
          <w:sz w:val="20"/>
          <w:szCs w:val="20"/>
        </w:rPr>
        <w:t xml:space="preserve">The FSP, its Key Individual and representatives involved in this relationship must meet the following Fit and Proper requirements </w:t>
      </w:r>
      <w:proofErr w:type="spellStart"/>
      <w:r w:rsidRPr="00F569CE">
        <w:rPr>
          <w:b w:val="0"/>
          <w:color w:val="000000" w:themeColor="text1"/>
          <w:sz w:val="20"/>
          <w:szCs w:val="20"/>
        </w:rPr>
        <w:t>i.t.o</w:t>
      </w:r>
      <w:proofErr w:type="spellEnd"/>
      <w:r w:rsidRPr="00F569CE">
        <w:rPr>
          <w:b w:val="0"/>
          <w:color w:val="000000" w:themeColor="text1"/>
          <w:sz w:val="20"/>
          <w:szCs w:val="20"/>
        </w:rPr>
        <w:t xml:space="preserve"> FAIS Act:</w:t>
      </w:r>
    </w:p>
    <w:p w14:paraId="518A6AF0" w14:textId="77777777" w:rsidR="00F569CE" w:rsidRPr="00F569CE" w:rsidRDefault="00F569CE" w:rsidP="00AF7088">
      <w:pPr>
        <w:pStyle w:val="113SEPT"/>
        <w:numPr>
          <w:ilvl w:val="3"/>
          <w:numId w:val="28"/>
        </w:numPr>
        <w:tabs>
          <w:tab w:val="left" w:pos="1560"/>
        </w:tabs>
        <w:ind w:left="1418" w:hanging="284"/>
        <w:rPr>
          <w:b w:val="0"/>
          <w:color w:val="000000" w:themeColor="text1"/>
          <w:sz w:val="20"/>
          <w:szCs w:val="20"/>
        </w:rPr>
      </w:pPr>
      <w:r w:rsidRPr="00F569CE">
        <w:rPr>
          <w:b w:val="0"/>
          <w:color w:val="000000" w:themeColor="text1"/>
          <w:sz w:val="20"/>
          <w:szCs w:val="20"/>
        </w:rPr>
        <w:t>FAIS Recognized Qualifications for Category 1 FSP  (A Higher Certificate/ Diploma / Bachelor’s degree in Insurance Risk Management, Accountancy, Business management, Economics).</w:t>
      </w:r>
    </w:p>
    <w:p w14:paraId="46354C0F" w14:textId="77777777" w:rsidR="00F569CE" w:rsidRPr="00F569CE" w:rsidRDefault="00F569CE" w:rsidP="00AF7088">
      <w:pPr>
        <w:pStyle w:val="113SEPT"/>
        <w:numPr>
          <w:ilvl w:val="3"/>
          <w:numId w:val="28"/>
        </w:numPr>
        <w:tabs>
          <w:tab w:val="left" w:pos="1560"/>
        </w:tabs>
        <w:ind w:left="1418" w:hanging="284"/>
        <w:rPr>
          <w:b w:val="0"/>
          <w:color w:val="000000" w:themeColor="text1"/>
          <w:sz w:val="20"/>
          <w:szCs w:val="20"/>
        </w:rPr>
      </w:pPr>
      <w:r w:rsidRPr="00F569CE">
        <w:rPr>
          <w:b w:val="0"/>
          <w:color w:val="000000" w:themeColor="text1"/>
          <w:sz w:val="20"/>
          <w:szCs w:val="20"/>
        </w:rPr>
        <w:t>Class of business training and Product Specific Training for the products they will be render financial services for in this project.</w:t>
      </w:r>
    </w:p>
    <w:p w14:paraId="05B3B13F" w14:textId="77777777" w:rsidR="00F569CE" w:rsidRPr="00F569CE" w:rsidRDefault="00F569CE" w:rsidP="00AF7088">
      <w:pPr>
        <w:pStyle w:val="113SEPT"/>
        <w:numPr>
          <w:ilvl w:val="3"/>
          <w:numId w:val="28"/>
        </w:numPr>
        <w:tabs>
          <w:tab w:val="left" w:pos="1560"/>
        </w:tabs>
        <w:ind w:left="1418" w:hanging="284"/>
        <w:rPr>
          <w:b w:val="0"/>
          <w:color w:val="000000" w:themeColor="text1"/>
          <w:sz w:val="20"/>
          <w:szCs w:val="20"/>
        </w:rPr>
      </w:pPr>
      <w:r w:rsidRPr="00F569CE">
        <w:rPr>
          <w:b w:val="0"/>
          <w:color w:val="000000" w:themeColor="text1"/>
          <w:sz w:val="20"/>
          <w:szCs w:val="20"/>
        </w:rPr>
        <w:t>Key personnel must have completed the required Continuous Professional Development (CPD) hours in the last CPD cycle to remain fit and proper (6 CPD hours for a single subclass of business or 12 hours for more than once subclass of business)  .</w:t>
      </w:r>
    </w:p>
    <w:p w14:paraId="59A37089" w14:textId="77777777" w:rsidR="00F569CE" w:rsidRPr="00F569CE" w:rsidRDefault="00F569CE" w:rsidP="00AF7088">
      <w:pPr>
        <w:pStyle w:val="113SEPT"/>
        <w:numPr>
          <w:ilvl w:val="3"/>
          <w:numId w:val="28"/>
        </w:numPr>
        <w:tabs>
          <w:tab w:val="left" w:pos="1560"/>
        </w:tabs>
        <w:ind w:left="1418" w:hanging="284"/>
        <w:rPr>
          <w:b w:val="0"/>
          <w:color w:val="000000" w:themeColor="text1"/>
          <w:sz w:val="20"/>
          <w:szCs w:val="20"/>
        </w:rPr>
      </w:pPr>
      <w:r w:rsidRPr="00F569CE">
        <w:rPr>
          <w:b w:val="0"/>
          <w:color w:val="000000" w:themeColor="text1"/>
          <w:sz w:val="20"/>
          <w:szCs w:val="20"/>
        </w:rPr>
        <w:t>Key personnel must not be debarred as representatives or key individuals.</w:t>
      </w:r>
    </w:p>
    <w:p w14:paraId="6E212FE1" w14:textId="2EF607A5" w:rsidR="00F569CE" w:rsidRDefault="00F569CE" w:rsidP="00AF7088">
      <w:pPr>
        <w:pStyle w:val="113SEPT"/>
        <w:numPr>
          <w:ilvl w:val="3"/>
          <w:numId w:val="28"/>
        </w:numPr>
        <w:tabs>
          <w:tab w:val="left" w:pos="1560"/>
        </w:tabs>
        <w:ind w:left="1418" w:hanging="284"/>
        <w:rPr>
          <w:b w:val="0"/>
          <w:color w:val="000000" w:themeColor="text1"/>
          <w:sz w:val="20"/>
          <w:szCs w:val="20"/>
        </w:rPr>
      </w:pPr>
      <w:r w:rsidRPr="00F569CE">
        <w:rPr>
          <w:b w:val="0"/>
          <w:color w:val="000000" w:themeColor="text1"/>
          <w:sz w:val="20"/>
          <w:szCs w:val="20"/>
        </w:rPr>
        <w:t>Key personnel must have passed the Regulatory Exams, RE01 for representatives and RE05 for Key individuals.</w:t>
      </w:r>
    </w:p>
    <w:p w14:paraId="323D73A9" w14:textId="1324BE2D" w:rsidR="005315D9" w:rsidRDefault="005315D9" w:rsidP="00AF7088">
      <w:pPr>
        <w:pStyle w:val="113SEPT"/>
        <w:numPr>
          <w:ilvl w:val="3"/>
          <w:numId w:val="28"/>
        </w:numPr>
        <w:tabs>
          <w:tab w:val="left" w:pos="1560"/>
        </w:tabs>
        <w:ind w:left="1418" w:hanging="284"/>
        <w:rPr>
          <w:b w:val="0"/>
          <w:color w:val="000000" w:themeColor="text1"/>
          <w:sz w:val="20"/>
          <w:szCs w:val="20"/>
        </w:rPr>
      </w:pPr>
      <w:r w:rsidRPr="005315D9">
        <w:rPr>
          <w:b w:val="0"/>
          <w:color w:val="000000" w:themeColor="text1"/>
          <w:sz w:val="20"/>
          <w:szCs w:val="20"/>
        </w:rPr>
        <w:t>Key personnel must have the required experience in relation to Category 1 FSP for Short-Term Insurance Personal Lines and Commercial Lines - 2years.</w:t>
      </w:r>
    </w:p>
    <w:p w14:paraId="03A0908E" w14:textId="1FA04F55" w:rsidR="00BF3254" w:rsidRDefault="00BF3254" w:rsidP="00AF7088">
      <w:pPr>
        <w:pStyle w:val="113SEPT"/>
        <w:numPr>
          <w:ilvl w:val="3"/>
          <w:numId w:val="28"/>
        </w:numPr>
        <w:tabs>
          <w:tab w:val="left" w:pos="1560"/>
        </w:tabs>
        <w:ind w:left="1418" w:hanging="284"/>
        <w:rPr>
          <w:b w:val="0"/>
          <w:color w:val="000000" w:themeColor="text1"/>
          <w:sz w:val="20"/>
          <w:szCs w:val="20"/>
        </w:rPr>
      </w:pPr>
      <w:r>
        <w:rPr>
          <w:b w:val="0"/>
          <w:color w:val="000000" w:themeColor="text1"/>
          <w:sz w:val="20"/>
          <w:szCs w:val="20"/>
        </w:rPr>
        <w:t>Key personnel must be members of the Insurance Institute of South Africa (IISA).</w:t>
      </w:r>
    </w:p>
    <w:p w14:paraId="2BDBD20C" w14:textId="77777777" w:rsidR="005315D9" w:rsidRPr="005315D9" w:rsidRDefault="005315D9" w:rsidP="005315D9">
      <w:pPr>
        <w:pStyle w:val="113SEPT"/>
        <w:numPr>
          <w:ilvl w:val="0"/>
          <w:numId w:val="0"/>
        </w:numPr>
        <w:tabs>
          <w:tab w:val="left" w:pos="1560"/>
        </w:tabs>
        <w:ind w:left="1728"/>
        <w:rPr>
          <w:b w:val="0"/>
          <w:color w:val="000000" w:themeColor="text1"/>
          <w:sz w:val="20"/>
          <w:szCs w:val="20"/>
        </w:rPr>
      </w:pPr>
    </w:p>
    <w:p w14:paraId="7A8AE672" w14:textId="129A049D" w:rsidR="005315D9" w:rsidRPr="005315D9" w:rsidRDefault="005315D9">
      <w:pPr>
        <w:pStyle w:val="113SEPT"/>
        <w:numPr>
          <w:ilvl w:val="3"/>
          <w:numId w:val="28"/>
        </w:numPr>
        <w:tabs>
          <w:tab w:val="left" w:pos="1560"/>
        </w:tabs>
        <w:ind w:left="1418" w:hanging="284"/>
        <w:rPr>
          <w:b w:val="0"/>
          <w:color w:val="000000" w:themeColor="text1"/>
          <w:sz w:val="20"/>
          <w:szCs w:val="20"/>
        </w:rPr>
      </w:pPr>
      <w:r w:rsidRPr="005315D9">
        <w:rPr>
          <w:b w:val="0"/>
          <w:color w:val="000000" w:themeColor="text1"/>
          <w:sz w:val="20"/>
          <w:szCs w:val="20"/>
        </w:rPr>
        <w:t>Project Team / Personnel to demonstrate relevant skills, expertise and experience in rendering of ‘services as intermediary’ in terms of the Short-Term term Insurance Act and as ‘intermediary services’ in terms of FAIS Act.</w:t>
      </w:r>
    </w:p>
    <w:p w14:paraId="3DB78B44" w14:textId="19F0070F" w:rsidR="005315D9" w:rsidRPr="005315D9" w:rsidRDefault="005315D9">
      <w:pPr>
        <w:pStyle w:val="113SEPT"/>
        <w:numPr>
          <w:ilvl w:val="3"/>
          <w:numId w:val="28"/>
        </w:numPr>
        <w:tabs>
          <w:tab w:val="left" w:pos="1560"/>
        </w:tabs>
        <w:ind w:left="1418" w:hanging="284"/>
        <w:rPr>
          <w:b w:val="0"/>
          <w:color w:val="000000" w:themeColor="text1"/>
          <w:sz w:val="20"/>
          <w:szCs w:val="20"/>
        </w:rPr>
      </w:pPr>
      <w:r w:rsidRPr="005315D9">
        <w:rPr>
          <w:b w:val="0"/>
          <w:color w:val="000000" w:themeColor="text1"/>
          <w:sz w:val="20"/>
          <w:szCs w:val="20"/>
        </w:rPr>
        <w:t xml:space="preserve">Client Relationship Manager and Key Individual to be utilized on this tender must be FAIS compliant and registered with the Financial Sector Conduct Authority (FSCA). (Attach a valid proof /confirmation from the FSCA reflecting the individual/s registered i.e. Letter of approval as key individual from the FSCA and FSCA Representatives register. </w:t>
      </w:r>
    </w:p>
    <w:p w14:paraId="03476C16" w14:textId="77777777" w:rsidR="005315D9" w:rsidRDefault="005315D9" w:rsidP="005315D9">
      <w:pPr>
        <w:pStyle w:val="113SEPT"/>
        <w:numPr>
          <w:ilvl w:val="0"/>
          <w:numId w:val="0"/>
        </w:numPr>
        <w:tabs>
          <w:tab w:val="left" w:pos="1560"/>
        </w:tabs>
        <w:rPr>
          <w:b w:val="0"/>
          <w:color w:val="000000" w:themeColor="text1"/>
          <w:sz w:val="20"/>
          <w:szCs w:val="20"/>
        </w:rPr>
      </w:pPr>
    </w:p>
    <w:p w14:paraId="0B5566E5" w14:textId="30D4820C" w:rsidR="00FE30AD" w:rsidRDefault="00FE30AD" w:rsidP="00FE30AD">
      <w:pPr>
        <w:pStyle w:val="113SEPT"/>
        <w:numPr>
          <w:ilvl w:val="0"/>
          <w:numId w:val="0"/>
        </w:numPr>
        <w:tabs>
          <w:tab w:val="left" w:pos="1560"/>
        </w:tabs>
        <w:ind w:left="1224"/>
        <w:rPr>
          <w:b w:val="0"/>
          <w:color w:val="000000" w:themeColor="text1"/>
          <w:sz w:val="20"/>
          <w:szCs w:val="20"/>
        </w:rPr>
      </w:pPr>
    </w:p>
    <w:p w14:paraId="638DC11A" w14:textId="746D7072" w:rsidR="004511CB" w:rsidRDefault="004511CB" w:rsidP="00FE30AD">
      <w:pPr>
        <w:pStyle w:val="113SEPT"/>
        <w:numPr>
          <w:ilvl w:val="0"/>
          <w:numId w:val="0"/>
        </w:numPr>
        <w:tabs>
          <w:tab w:val="left" w:pos="1560"/>
        </w:tabs>
        <w:ind w:left="1224"/>
        <w:rPr>
          <w:b w:val="0"/>
          <w:color w:val="000000" w:themeColor="text1"/>
          <w:sz w:val="20"/>
          <w:szCs w:val="20"/>
        </w:rPr>
      </w:pPr>
    </w:p>
    <w:p w14:paraId="257FBB34" w14:textId="07A748A8" w:rsidR="004511CB" w:rsidRDefault="004511CB" w:rsidP="00FE30AD">
      <w:pPr>
        <w:pStyle w:val="113SEPT"/>
        <w:numPr>
          <w:ilvl w:val="0"/>
          <w:numId w:val="0"/>
        </w:numPr>
        <w:tabs>
          <w:tab w:val="left" w:pos="1560"/>
        </w:tabs>
        <w:ind w:left="1224"/>
        <w:rPr>
          <w:b w:val="0"/>
          <w:color w:val="000000" w:themeColor="text1"/>
          <w:sz w:val="20"/>
          <w:szCs w:val="20"/>
        </w:rPr>
      </w:pPr>
    </w:p>
    <w:p w14:paraId="379B12A0" w14:textId="53264370" w:rsidR="00DF4564" w:rsidRDefault="00DF4564" w:rsidP="00FE30AD">
      <w:pPr>
        <w:pStyle w:val="113SEPT"/>
        <w:numPr>
          <w:ilvl w:val="0"/>
          <w:numId w:val="0"/>
        </w:numPr>
        <w:tabs>
          <w:tab w:val="left" w:pos="1560"/>
        </w:tabs>
        <w:ind w:left="1224"/>
        <w:rPr>
          <w:b w:val="0"/>
          <w:color w:val="000000" w:themeColor="text1"/>
          <w:sz w:val="20"/>
          <w:szCs w:val="20"/>
        </w:rPr>
      </w:pPr>
    </w:p>
    <w:p w14:paraId="7DF60C2E" w14:textId="633E4183" w:rsidR="00DF4564" w:rsidRDefault="00DF4564" w:rsidP="00FE30AD">
      <w:pPr>
        <w:pStyle w:val="113SEPT"/>
        <w:numPr>
          <w:ilvl w:val="0"/>
          <w:numId w:val="0"/>
        </w:numPr>
        <w:tabs>
          <w:tab w:val="left" w:pos="1560"/>
        </w:tabs>
        <w:ind w:left="1224"/>
        <w:rPr>
          <w:b w:val="0"/>
          <w:color w:val="000000" w:themeColor="text1"/>
          <w:sz w:val="20"/>
          <w:szCs w:val="20"/>
        </w:rPr>
      </w:pPr>
    </w:p>
    <w:p w14:paraId="666421B8" w14:textId="2A6E7599" w:rsidR="00DF4564" w:rsidRDefault="00DF4564" w:rsidP="00FE30AD">
      <w:pPr>
        <w:pStyle w:val="113SEPT"/>
        <w:numPr>
          <w:ilvl w:val="0"/>
          <w:numId w:val="0"/>
        </w:numPr>
        <w:tabs>
          <w:tab w:val="left" w:pos="1560"/>
        </w:tabs>
        <w:ind w:left="1224"/>
        <w:rPr>
          <w:b w:val="0"/>
          <w:color w:val="000000" w:themeColor="text1"/>
          <w:sz w:val="20"/>
          <w:szCs w:val="20"/>
        </w:rPr>
      </w:pPr>
    </w:p>
    <w:p w14:paraId="6AA23BAE" w14:textId="77777777" w:rsidR="00DF4564" w:rsidRDefault="00DF4564" w:rsidP="00FE30AD">
      <w:pPr>
        <w:pStyle w:val="113SEPT"/>
        <w:numPr>
          <w:ilvl w:val="0"/>
          <w:numId w:val="0"/>
        </w:numPr>
        <w:tabs>
          <w:tab w:val="left" w:pos="1560"/>
        </w:tabs>
        <w:ind w:left="1224"/>
        <w:rPr>
          <w:b w:val="0"/>
          <w:color w:val="000000" w:themeColor="text1"/>
          <w:sz w:val="20"/>
          <w:szCs w:val="20"/>
        </w:rPr>
      </w:pPr>
    </w:p>
    <w:p w14:paraId="42B2DD20" w14:textId="62D9FB80" w:rsidR="004511CB" w:rsidRDefault="004511CB" w:rsidP="00FE30AD">
      <w:pPr>
        <w:pStyle w:val="113SEPT"/>
        <w:numPr>
          <w:ilvl w:val="0"/>
          <w:numId w:val="0"/>
        </w:numPr>
        <w:tabs>
          <w:tab w:val="left" w:pos="1560"/>
        </w:tabs>
        <w:ind w:left="1224"/>
        <w:rPr>
          <w:b w:val="0"/>
          <w:color w:val="000000" w:themeColor="text1"/>
          <w:sz w:val="20"/>
          <w:szCs w:val="20"/>
        </w:rPr>
      </w:pPr>
    </w:p>
    <w:p w14:paraId="5F924666" w14:textId="09A39C49" w:rsidR="004511CB" w:rsidRDefault="004511CB" w:rsidP="00FE30AD">
      <w:pPr>
        <w:pStyle w:val="113SEPT"/>
        <w:numPr>
          <w:ilvl w:val="0"/>
          <w:numId w:val="0"/>
        </w:numPr>
        <w:tabs>
          <w:tab w:val="left" w:pos="1560"/>
        </w:tabs>
        <w:ind w:left="1224"/>
        <w:rPr>
          <w:b w:val="0"/>
          <w:color w:val="000000" w:themeColor="text1"/>
          <w:sz w:val="20"/>
          <w:szCs w:val="20"/>
        </w:rPr>
      </w:pPr>
    </w:p>
    <w:p w14:paraId="6DA096E4" w14:textId="77777777" w:rsidR="004511CB" w:rsidRPr="00C1119E" w:rsidRDefault="004511CB" w:rsidP="00AF7088">
      <w:pPr>
        <w:pStyle w:val="113SEPT"/>
        <w:numPr>
          <w:ilvl w:val="0"/>
          <w:numId w:val="0"/>
        </w:numPr>
        <w:tabs>
          <w:tab w:val="left" w:pos="1560"/>
        </w:tabs>
        <w:rPr>
          <w:b w:val="0"/>
          <w:color w:val="000000" w:themeColor="text1"/>
          <w:sz w:val="20"/>
          <w:szCs w:val="20"/>
        </w:rPr>
      </w:pPr>
    </w:p>
    <w:tbl>
      <w:tblPr>
        <w:tblStyle w:val="TableGrid51"/>
        <w:tblW w:w="5000" w:type="pct"/>
        <w:jc w:val="center"/>
        <w:tblLook w:val="04A0" w:firstRow="1" w:lastRow="0" w:firstColumn="1" w:lastColumn="0" w:noHBand="0" w:noVBand="1"/>
      </w:tblPr>
      <w:tblGrid>
        <w:gridCol w:w="1839"/>
        <w:gridCol w:w="1571"/>
        <w:gridCol w:w="2072"/>
        <w:gridCol w:w="2072"/>
        <w:gridCol w:w="2074"/>
      </w:tblGrid>
      <w:tr w:rsidR="00B21D67" w:rsidRPr="00C1119E" w14:paraId="310B1AEF" w14:textId="77777777" w:rsidTr="004511CB">
        <w:trPr>
          <w:trHeight w:hRule="exact" w:val="537"/>
          <w:jc w:val="center"/>
        </w:trPr>
        <w:tc>
          <w:tcPr>
            <w:tcW w:w="5000" w:type="pct"/>
            <w:gridSpan w:val="5"/>
            <w:shd w:val="clear" w:color="auto" w:fill="EEECE1" w:themeFill="background2"/>
          </w:tcPr>
          <w:p w14:paraId="6659075A" w14:textId="2FF3BC51" w:rsidR="00B21D67" w:rsidRPr="00C1119E" w:rsidRDefault="00B21D67" w:rsidP="00FE30AD">
            <w:pPr>
              <w:tabs>
                <w:tab w:val="left" w:pos="1843"/>
              </w:tabs>
              <w:spacing w:before="120" w:after="120" w:line="480" w:lineRule="auto"/>
              <w:jc w:val="center"/>
              <w:rPr>
                <w:rFonts w:ascii="Arial" w:eastAsia="Calibri" w:hAnsi="Arial" w:cs="Arial"/>
                <w:b/>
                <w:caps/>
                <w:color w:val="000000" w:themeColor="text1"/>
                <w:sz w:val="20"/>
                <w:szCs w:val="20"/>
              </w:rPr>
            </w:pPr>
            <w:r w:rsidRPr="00C1119E">
              <w:rPr>
                <w:rFonts w:ascii="Arial" w:eastAsia="Calibri" w:hAnsi="Arial" w:cs="Arial"/>
                <w:b/>
                <w:caps/>
                <w:color w:val="000000" w:themeColor="text1"/>
                <w:sz w:val="20"/>
                <w:szCs w:val="20"/>
              </w:rPr>
              <w:lastRenderedPageBreak/>
              <w:t xml:space="preserve">PROPOSED Project TEAM </w:t>
            </w:r>
          </w:p>
          <w:p w14:paraId="007C0652" w14:textId="77777777" w:rsidR="00B21D67" w:rsidRPr="00C1119E" w:rsidRDefault="00B21D67" w:rsidP="00FE30AD">
            <w:pPr>
              <w:tabs>
                <w:tab w:val="left" w:pos="1843"/>
              </w:tabs>
              <w:spacing w:before="120" w:after="120" w:line="480" w:lineRule="auto"/>
              <w:jc w:val="center"/>
              <w:rPr>
                <w:rFonts w:ascii="Arial" w:eastAsia="Calibri" w:hAnsi="Arial" w:cs="Arial"/>
                <w:b/>
                <w:caps/>
                <w:color w:val="000000" w:themeColor="text1"/>
                <w:sz w:val="20"/>
                <w:szCs w:val="20"/>
              </w:rPr>
            </w:pPr>
          </w:p>
        </w:tc>
      </w:tr>
      <w:tr w:rsidR="00B21D67" w:rsidRPr="00C1119E" w14:paraId="0D9C14F5" w14:textId="77777777" w:rsidTr="004511CB">
        <w:trPr>
          <w:trHeight w:val="2861"/>
          <w:jc w:val="center"/>
        </w:trPr>
        <w:tc>
          <w:tcPr>
            <w:tcW w:w="955" w:type="pct"/>
            <w:shd w:val="clear" w:color="auto" w:fill="EEECE1" w:themeFill="background2"/>
            <w:vAlign w:val="center"/>
          </w:tcPr>
          <w:p w14:paraId="1214FD93" w14:textId="77777777" w:rsidR="00B21D67" w:rsidRPr="00C1119E" w:rsidRDefault="00B21D67" w:rsidP="00DB730A">
            <w:pPr>
              <w:tabs>
                <w:tab w:val="left" w:pos="1843"/>
              </w:tabs>
              <w:spacing w:before="40" w:after="40" w:line="480" w:lineRule="auto"/>
              <w:jc w:val="both"/>
              <w:rPr>
                <w:rFonts w:ascii="Arial" w:eastAsia="Calibri" w:hAnsi="Arial" w:cs="Arial"/>
                <w:b/>
                <w:color w:val="000000" w:themeColor="text1"/>
                <w:sz w:val="20"/>
                <w:szCs w:val="20"/>
              </w:rPr>
            </w:pPr>
            <w:r w:rsidRPr="00C1119E">
              <w:rPr>
                <w:rFonts w:ascii="Arial" w:eastAsia="Calibri" w:hAnsi="Arial" w:cs="Arial"/>
                <w:b/>
                <w:color w:val="000000" w:themeColor="text1"/>
                <w:sz w:val="20"/>
                <w:szCs w:val="20"/>
              </w:rPr>
              <w:t>Employee Name</w:t>
            </w:r>
          </w:p>
        </w:tc>
        <w:tc>
          <w:tcPr>
            <w:tcW w:w="816" w:type="pct"/>
            <w:shd w:val="clear" w:color="auto" w:fill="EEECE1" w:themeFill="background2"/>
            <w:vAlign w:val="center"/>
          </w:tcPr>
          <w:p w14:paraId="4A50989A" w14:textId="77777777" w:rsidR="00B21D67" w:rsidRPr="00C1119E" w:rsidRDefault="00B21D67" w:rsidP="00DB730A">
            <w:pPr>
              <w:tabs>
                <w:tab w:val="left" w:pos="1843"/>
              </w:tabs>
              <w:spacing w:before="40" w:after="40" w:line="480" w:lineRule="auto"/>
              <w:rPr>
                <w:rFonts w:ascii="Arial" w:eastAsia="Calibri" w:hAnsi="Arial" w:cs="Arial"/>
                <w:b/>
                <w:color w:val="000000" w:themeColor="text1"/>
                <w:sz w:val="20"/>
                <w:szCs w:val="20"/>
              </w:rPr>
            </w:pPr>
            <w:r w:rsidRPr="00C1119E">
              <w:rPr>
                <w:rFonts w:ascii="Arial" w:eastAsia="Calibri" w:hAnsi="Arial" w:cs="Arial"/>
                <w:b/>
                <w:color w:val="000000" w:themeColor="text1"/>
                <w:sz w:val="20"/>
                <w:szCs w:val="20"/>
              </w:rPr>
              <w:t>Academic Qualifications</w:t>
            </w:r>
          </w:p>
        </w:tc>
        <w:tc>
          <w:tcPr>
            <w:tcW w:w="1076" w:type="pct"/>
            <w:shd w:val="clear" w:color="auto" w:fill="EEECE1" w:themeFill="background2"/>
          </w:tcPr>
          <w:p w14:paraId="061D7A7C" w14:textId="3D61FF1F" w:rsidR="00B21D67" w:rsidRPr="00C1119E" w:rsidRDefault="00B21D67" w:rsidP="004511CB">
            <w:pPr>
              <w:tabs>
                <w:tab w:val="left" w:pos="1843"/>
              </w:tabs>
              <w:spacing w:before="40" w:after="40" w:line="480" w:lineRule="auto"/>
              <w:rPr>
                <w:rFonts w:ascii="Arial" w:eastAsia="Calibri" w:hAnsi="Arial" w:cs="Arial"/>
                <w:b/>
                <w:color w:val="000000" w:themeColor="text1"/>
                <w:sz w:val="20"/>
                <w:szCs w:val="20"/>
              </w:rPr>
            </w:pPr>
            <w:r w:rsidRPr="00C1119E">
              <w:rPr>
                <w:rFonts w:ascii="Arial" w:eastAsia="Calibri" w:hAnsi="Arial" w:cs="Arial"/>
                <w:b/>
                <w:color w:val="000000" w:themeColor="text1"/>
                <w:sz w:val="20"/>
                <w:szCs w:val="20"/>
              </w:rPr>
              <w:t>Number of years in short term insurance brokering and claims management experience</w:t>
            </w:r>
          </w:p>
        </w:tc>
        <w:tc>
          <w:tcPr>
            <w:tcW w:w="1076" w:type="pct"/>
            <w:shd w:val="clear" w:color="auto" w:fill="EEECE1" w:themeFill="background2"/>
          </w:tcPr>
          <w:p w14:paraId="33580B0C" w14:textId="77777777" w:rsidR="00B21D67" w:rsidRPr="00B21D67" w:rsidRDefault="00B21D67" w:rsidP="00B21D67">
            <w:pPr>
              <w:spacing w:line="360" w:lineRule="auto"/>
              <w:rPr>
                <w:rFonts w:ascii="Arial" w:hAnsi="Arial" w:cs="Arial"/>
                <w:b/>
                <w:bCs/>
                <w:color w:val="000000" w:themeColor="text1"/>
                <w:sz w:val="20"/>
                <w:szCs w:val="20"/>
                <w:lang w:eastAsia="en-ZA"/>
              </w:rPr>
            </w:pPr>
            <w:r w:rsidRPr="00B21D67">
              <w:rPr>
                <w:rFonts w:ascii="Arial" w:hAnsi="Arial" w:cs="Arial"/>
                <w:b/>
                <w:bCs/>
                <w:color w:val="000000" w:themeColor="text1"/>
                <w:sz w:val="20"/>
                <w:szCs w:val="20"/>
                <w:lang w:eastAsia="en-ZA"/>
              </w:rPr>
              <w:t>Proof of Financial Sector Conduct Authority(FSCA) registration documents for Team members with the FSCA as FAIS representatives</w:t>
            </w:r>
          </w:p>
          <w:p w14:paraId="2A4FBCDD" w14:textId="77777777" w:rsidR="00B21D67" w:rsidRPr="00B21D67" w:rsidRDefault="00B21D67" w:rsidP="00DB730A">
            <w:pPr>
              <w:tabs>
                <w:tab w:val="left" w:pos="1843"/>
              </w:tabs>
              <w:spacing w:before="40" w:after="40" w:line="480" w:lineRule="auto"/>
              <w:rPr>
                <w:rFonts w:ascii="Arial" w:eastAsia="Calibri" w:hAnsi="Arial" w:cs="Arial"/>
                <w:b/>
                <w:bCs/>
                <w:color w:val="000000" w:themeColor="text1"/>
                <w:sz w:val="20"/>
                <w:szCs w:val="20"/>
              </w:rPr>
            </w:pPr>
          </w:p>
        </w:tc>
        <w:tc>
          <w:tcPr>
            <w:tcW w:w="1077" w:type="pct"/>
            <w:shd w:val="clear" w:color="auto" w:fill="EEECE1" w:themeFill="background2"/>
            <w:vAlign w:val="center"/>
          </w:tcPr>
          <w:p w14:paraId="56072CF1" w14:textId="77777777" w:rsidR="00B21D67" w:rsidRPr="00B21D67" w:rsidRDefault="00B21D67" w:rsidP="00B21D67">
            <w:pPr>
              <w:spacing w:line="360" w:lineRule="auto"/>
              <w:rPr>
                <w:rFonts w:ascii="Arial" w:hAnsi="Arial" w:cs="Arial"/>
                <w:b/>
                <w:bCs/>
                <w:color w:val="000000" w:themeColor="text1"/>
                <w:sz w:val="20"/>
                <w:szCs w:val="20"/>
                <w:lang w:eastAsia="en-ZA"/>
              </w:rPr>
            </w:pPr>
            <w:r w:rsidRPr="00B21D67">
              <w:rPr>
                <w:rFonts w:ascii="Arial" w:hAnsi="Arial" w:cs="Arial"/>
                <w:b/>
                <w:bCs/>
                <w:color w:val="000000" w:themeColor="text1"/>
                <w:sz w:val="20"/>
                <w:szCs w:val="20"/>
                <w:lang w:eastAsia="en-ZA"/>
              </w:rPr>
              <w:t>Proof of membership for Financial Intermediaries Association (FIA)</w:t>
            </w:r>
          </w:p>
          <w:p w14:paraId="10FB23E0" w14:textId="6DD5C7E1" w:rsidR="00B21D67" w:rsidRPr="00B21D67" w:rsidRDefault="00B21D67" w:rsidP="00DB730A">
            <w:pPr>
              <w:tabs>
                <w:tab w:val="left" w:pos="1843"/>
              </w:tabs>
              <w:spacing w:before="40" w:after="40" w:line="480" w:lineRule="auto"/>
              <w:rPr>
                <w:rFonts w:ascii="Arial" w:eastAsia="Calibri" w:hAnsi="Arial" w:cs="Arial"/>
                <w:b/>
                <w:bCs/>
                <w:color w:val="000000" w:themeColor="text1"/>
                <w:sz w:val="20"/>
                <w:szCs w:val="20"/>
              </w:rPr>
            </w:pPr>
          </w:p>
        </w:tc>
      </w:tr>
      <w:tr w:rsidR="00B21D67" w:rsidRPr="00C1119E" w14:paraId="03BB764B" w14:textId="77777777" w:rsidTr="004511CB">
        <w:trPr>
          <w:jc w:val="center"/>
        </w:trPr>
        <w:tc>
          <w:tcPr>
            <w:tcW w:w="955" w:type="pct"/>
          </w:tcPr>
          <w:p w14:paraId="37DCA08B" w14:textId="77777777" w:rsidR="00B21D67" w:rsidRPr="00C1119E" w:rsidRDefault="00B21D67" w:rsidP="00FE30AD">
            <w:pPr>
              <w:tabs>
                <w:tab w:val="left" w:pos="1843"/>
              </w:tabs>
              <w:spacing w:line="480" w:lineRule="auto"/>
              <w:jc w:val="both"/>
              <w:rPr>
                <w:rFonts w:ascii="Arial" w:eastAsia="Calibri" w:hAnsi="Arial" w:cs="Arial"/>
                <w:color w:val="000000" w:themeColor="text1"/>
              </w:rPr>
            </w:pPr>
          </w:p>
        </w:tc>
        <w:tc>
          <w:tcPr>
            <w:tcW w:w="816" w:type="pct"/>
          </w:tcPr>
          <w:p w14:paraId="2607CE69" w14:textId="77777777" w:rsidR="00B21D67" w:rsidRPr="00B21D67" w:rsidRDefault="00B21D67" w:rsidP="00B21D67">
            <w:pPr>
              <w:spacing w:line="360" w:lineRule="auto"/>
              <w:rPr>
                <w:rFonts w:ascii="Arial" w:eastAsia="Calibri" w:hAnsi="Arial" w:cs="Arial"/>
                <w:color w:val="000000" w:themeColor="text1"/>
              </w:rPr>
            </w:pPr>
          </w:p>
        </w:tc>
        <w:tc>
          <w:tcPr>
            <w:tcW w:w="1076" w:type="pct"/>
          </w:tcPr>
          <w:p w14:paraId="2E0EF341" w14:textId="77777777" w:rsidR="00B21D67" w:rsidRPr="00C1119E" w:rsidRDefault="00B21D67" w:rsidP="00FE30AD">
            <w:pPr>
              <w:tabs>
                <w:tab w:val="left" w:pos="1843"/>
              </w:tabs>
              <w:spacing w:line="480" w:lineRule="auto"/>
              <w:jc w:val="both"/>
              <w:rPr>
                <w:rFonts w:ascii="Arial" w:eastAsia="Calibri" w:hAnsi="Arial" w:cs="Arial"/>
                <w:color w:val="000000" w:themeColor="text1"/>
              </w:rPr>
            </w:pPr>
          </w:p>
        </w:tc>
        <w:tc>
          <w:tcPr>
            <w:tcW w:w="1076" w:type="pct"/>
          </w:tcPr>
          <w:p w14:paraId="27436514" w14:textId="77777777" w:rsidR="00B21D67" w:rsidRPr="00C1119E" w:rsidRDefault="00B21D67" w:rsidP="00FE30AD">
            <w:pPr>
              <w:tabs>
                <w:tab w:val="left" w:pos="1843"/>
              </w:tabs>
              <w:spacing w:line="480" w:lineRule="auto"/>
              <w:jc w:val="both"/>
              <w:rPr>
                <w:rFonts w:ascii="Arial" w:eastAsia="Calibri" w:hAnsi="Arial" w:cs="Arial"/>
                <w:color w:val="000000" w:themeColor="text1"/>
              </w:rPr>
            </w:pPr>
          </w:p>
        </w:tc>
        <w:tc>
          <w:tcPr>
            <w:tcW w:w="1077" w:type="pct"/>
          </w:tcPr>
          <w:p w14:paraId="14866ACA" w14:textId="500D3F54" w:rsidR="00B21D67" w:rsidRPr="00C1119E" w:rsidRDefault="00B21D67" w:rsidP="00FE30AD">
            <w:pPr>
              <w:tabs>
                <w:tab w:val="left" w:pos="1843"/>
              </w:tabs>
              <w:spacing w:line="480" w:lineRule="auto"/>
              <w:jc w:val="both"/>
              <w:rPr>
                <w:rFonts w:ascii="Arial" w:eastAsia="Calibri" w:hAnsi="Arial" w:cs="Arial"/>
                <w:color w:val="000000" w:themeColor="text1"/>
              </w:rPr>
            </w:pPr>
          </w:p>
        </w:tc>
      </w:tr>
      <w:tr w:rsidR="00B21D67" w:rsidRPr="00C1119E" w14:paraId="6FFECECC" w14:textId="77777777" w:rsidTr="004511CB">
        <w:trPr>
          <w:jc w:val="center"/>
        </w:trPr>
        <w:tc>
          <w:tcPr>
            <w:tcW w:w="955" w:type="pct"/>
          </w:tcPr>
          <w:p w14:paraId="49B5C37B" w14:textId="77777777" w:rsidR="00B21D67" w:rsidRPr="00C1119E" w:rsidRDefault="00B21D67" w:rsidP="00FE30AD">
            <w:pPr>
              <w:tabs>
                <w:tab w:val="left" w:pos="1843"/>
              </w:tabs>
              <w:spacing w:line="480" w:lineRule="auto"/>
              <w:jc w:val="both"/>
              <w:rPr>
                <w:rFonts w:ascii="Arial" w:eastAsia="Calibri" w:hAnsi="Arial" w:cs="Arial"/>
                <w:color w:val="000000" w:themeColor="text1"/>
              </w:rPr>
            </w:pPr>
          </w:p>
        </w:tc>
        <w:tc>
          <w:tcPr>
            <w:tcW w:w="816" w:type="pct"/>
          </w:tcPr>
          <w:p w14:paraId="5D193447" w14:textId="77777777" w:rsidR="00B21D67" w:rsidRPr="00C1119E" w:rsidRDefault="00B21D67" w:rsidP="00FE30AD">
            <w:pPr>
              <w:tabs>
                <w:tab w:val="left" w:pos="1843"/>
              </w:tabs>
              <w:spacing w:line="480" w:lineRule="auto"/>
              <w:jc w:val="both"/>
              <w:rPr>
                <w:rFonts w:ascii="Arial" w:eastAsia="Calibri" w:hAnsi="Arial" w:cs="Arial"/>
                <w:color w:val="000000" w:themeColor="text1"/>
              </w:rPr>
            </w:pPr>
          </w:p>
        </w:tc>
        <w:tc>
          <w:tcPr>
            <w:tcW w:w="1076" w:type="pct"/>
          </w:tcPr>
          <w:p w14:paraId="4909C60B" w14:textId="77777777" w:rsidR="00B21D67" w:rsidRPr="00C1119E" w:rsidRDefault="00B21D67" w:rsidP="00FE30AD">
            <w:pPr>
              <w:tabs>
                <w:tab w:val="left" w:pos="1843"/>
              </w:tabs>
              <w:spacing w:line="480" w:lineRule="auto"/>
              <w:jc w:val="both"/>
              <w:rPr>
                <w:rFonts w:ascii="Arial" w:eastAsia="Calibri" w:hAnsi="Arial" w:cs="Arial"/>
                <w:color w:val="000000" w:themeColor="text1"/>
              </w:rPr>
            </w:pPr>
          </w:p>
        </w:tc>
        <w:tc>
          <w:tcPr>
            <w:tcW w:w="1076" w:type="pct"/>
          </w:tcPr>
          <w:p w14:paraId="362B9188" w14:textId="77777777" w:rsidR="00B21D67" w:rsidRPr="00C1119E" w:rsidRDefault="00B21D67" w:rsidP="00FE30AD">
            <w:pPr>
              <w:tabs>
                <w:tab w:val="left" w:pos="1843"/>
              </w:tabs>
              <w:spacing w:line="480" w:lineRule="auto"/>
              <w:jc w:val="both"/>
              <w:rPr>
                <w:rFonts w:ascii="Arial" w:eastAsia="Calibri" w:hAnsi="Arial" w:cs="Arial"/>
                <w:color w:val="000000" w:themeColor="text1"/>
              </w:rPr>
            </w:pPr>
          </w:p>
        </w:tc>
        <w:tc>
          <w:tcPr>
            <w:tcW w:w="1077" w:type="pct"/>
          </w:tcPr>
          <w:p w14:paraId="2AF76588" w14:textId="5F896D1B" w:rsidR="00B21D67" w:rsidRPr="00C1119E" w:rsidRDefault="00B21D67" w:rsidP="00FE30AD">
            <w:pPr>
              <w:tabs>
                <w:tab w:val="left" w:pos="1843"/>
              </w:tabs>
              <w:spacing w:line="480" w:lineRule="auto"/>
              <w:jc w:val="both"/>
              <w:rPr>
                <w:rFonts w:ascii="Arial" w:eastAsia="Calibri" w:hAnsi="Arial" w:cs="Arial"/>
                <w:color w:val="000000" w:themeColor="text1"/>
              </w:rPr>
            </w:pPr>
          </w:p>
        </w:tc>
      </w:tr>
      <w:tr w:rsidR="00B21D67" w:rsidRPr="00C1119E" w14:paraId="713C5101" w14:textId="77777777" w:rsidTr="004511CB">
        <w:trPr>
          <w:jc w:val="center"/>
        </w:trPr>
        <w:tc>
          <w:tcPr>
            <w:tcW w:w="955" w:type="pct"/>
          </w:tcPr>
          <w:p w14:paraId="1D505163" w14:textId="77777777" w:rsidR="00B21D67" w:rsidRPr="00C1119E" w:rsidRDefault="00B21D67" w:rsidP="00FE30AD">
            <w:pPr>
              <w:tabs>
                <w:tab w:val="left" w:pos="1843"/>
              </w:tabs>
              <w:spacing w:line="480" w:lineRule="auto"/>
              <w:jc w:val="both"/>
              <w:rPr>
                <w:rFonts w:ascii="Arial" w:eastAsia="Calibri" w:hAnsi="Arial" w:cs="Arial"/>
                <w:color w:val="000000" w:themeColor="text1"/>
              </w:rPr>
            </w:pPr>
          </w:p>
        </w:tc>
        <w:tc>
          <w:tcPr>
            <w:tcW w:w="816" w:type="pct"/>
          </w:tcPr>
          <w:p w14:paraId="2D4EFE62" w14:textId="77777777" w:rsidR="00B21D67" w:rsidRPr="00C1119E" w:rsidRDefault="00B21D67" w:rsidP="00FE30AD">
            <w:pPr>
              <w:tabs>
                <w:tab w:val="left" w:pos="1843"/>
              </w:tabs>
              <w:spacing w:line="480" w:lineRule="auto"/>
              <w:jc w:val="both"/>
              <w:rPr>
                <w:rFonts w:ascii="Arial" w:eastAsia="Calibri" w:hAnsi="Arial" w:cs="Arial"/>
                <w:color w:val="000000" w:themeColor="text1"/>
              </w:rPr>
            </w:pPr>
          </w:p>
        </w:tc>
        <w:tc>
          <w:tcPr>
            <w:tcW w:w="1076" w:type="pct"/>
          </w:tcPr>
          <w:p w14:paraId="5E930E85" w14:textId="77777777" w:rsidR="00B21D67" w:rsidRPr="00C1119E" w:rsidRDefault="00B21D67" w:rsidP="00FE30AD">
            <w:pPr>
              <w:tabs>
                <w:tab w:val="left" w:pos="1843"/>
              </w:tabs>
              <w:spacing w:line="480" w:lineRule="auto"/>
              <w:jc w:val="both"/>
              <w:rPr>
                <w:rFonts w:ascii="Arial" w:eastAsia="Calibri" w:hAnsi="Arial" w:cs="Arial"/>
                <w:color w:val="000000" w:themeColor="text1"/>
              </w:rPr>
            </w:pPr>
          </w:p>
        </w:tc>
        <w:tc>
          <w:tcPr>
            <w:tcW w:w="1076" w:type="pct"/>
          </w:tcPr>
          <w:p w14:paraId="43A5C7A8" w14:textId="77777777" w:rsidR="00B21D67" w:rsidRPr="00C1119E" w:rsidRDefault="00B21D67" w:rsidP="00FE30AD">
            <w:pPr>
              <w:tabs>
                <w:tab w:val="left" w:pos="1843"/>
              </w:tabs>
              <w:spacing w:line="480" w:lineRule="auto"/>
              <w:jc w:val="both"/>
              <w:rPr>
                <w:rFonts w:ascii="Arial" w:eastAsia="Calibri" w:hAnsi="Arial" w:cs="Arial"/>
                <w:color w:val="000000" w:themeColor="text1"/>
              </w:rPr>
            </w:pPr>
          </w:p>
        </w:tc>
        <w:tc>
          <w:tcPr>
            <w:tcW w:w="1077" w:type="pct"/>
          </w:tcPr>
          <w:p w14:paraId="4A81D104" w14:textId="407AD763" w:rsidR="00B21D67" w:rsidRPr="00C1119E" w:rsidRDefault="00B21D67" w:rsidP="00FE30AD">
            <w:pPr>
              <w:tabs>
                <w:tab w:val="left" w:pos="1843"/>
              </w:tabs>
              <w:spacing w:line="480" w:lineRule="auto"/>
              <w:jc w:val="both"/>
              <w:rPr>
                <w:rFonts w:ascii="Arial" w:eastAsia="Calibri" w:hAnsi="Arial" w:cs="Arial"/>
                <w:color w:val="000000" w:themeColor="text1"/>
              </w:rPr>
            </w:pPr>
          </w:p>
        </w:tc>
      </w:tr>
      <w:tr w:rsidR="00B21D67" w:rsidRPr="00C1119E" w14:paraId="51396606" w14:textId="77777777" w:rsidTr="004511CB">
        <w:trPr>
          <w:jc w:val="center"/>
        </w:trPr>
        <w:tc>
          <w:tcPr>
            <w:tcW w:w="955" w:type="pct"/>
          </w:tcPr>
          <w:p w14:paraId="072714B5" w14:textId="77777777" w:rsidR="00B21D67" w:rsidRPr="00C1119E" w:rsidRDefault="00B21D67" w:rsidP="00FE30AD">
            <w:pPr>
              <w:tabs>
                <w:tab w:val="left" w:pos="1843"/>
              </w:tabs>
              <w:spacing w:line="480" w:lineRule="auto"/>
              <w:jc w:val="both"/>
              <w:rPr>
                <w:rFonts w:ascii="Arial" w:eastAsia="Calibri" w:hAnsi="Arial" w:cs="Arial"/>
                <w:color w:val="000000" w:themeColor="text1"/>
              </w:rPr>
            </w:pPr>
          </w:p>
        </w:tc>
        <w:tc>
          <w:tcPr>
            <w:tcW w:w="816" w:type="pct"/>
          </w:tcPr>
          <w:p w14:paraId="01520FD1" w14:textId="77777777" w:rsidR="00B21D67" w:rsidRPr="00C1119E" w:rsidRDefault="00B21D67" w:rsidP="00FE30AD">
            <w:pPr>
              <w:tabs>
                <w:tab w:val="left" w:pos="1843"/>
              </w:tabs>
              <w:spacing w:line="480" w:lineRule="auto"/>
              <w:jc w:val="both"/>
              <w:rPr>
                <w:rFonts w:ascii="Arial" w:eastAsia="Calibri" w:hAnsi="Arial" w:cs="Arial"/>
                <w:color w:val="000000" w:themeColor="text1"/>
              </w:rPr>
            </w:pPr>
          </w:p>
        </w:tc>
        <w:tc>
          <w:tcPr>
            <w:tcW w:w="1076" w:type="pct"/>
          </w:tcPr>
          <w:p w14:paraId="189FB465" w14:textId="77777777" w:rsidR="00B21D67" w:rsidRPr="00C1119E" w:rsidRDefault="00B21D67" w:rsidP="00FE30AD">
            <w:pPr>
              <w:tabs>
                <w:tab w:val="left" w:pos="1843"/>
              </w:tabs>
              <w:spacing w:line="480" w:lineRule="auto"/>
              <w:jc w:val="both"/>
              <w:rPr>
                <w:rFonts w:ascii="Arial" w:eastAsia="Calibri" w:hAnsi="Arial" w:cs="Arial"/>
                <w:color w:val="000000" w:themeColor="text1"/>
              </w:rPr>
            </w:pPr>
          </w:p>
        </w:tc>
        <w:tc>
          <w:tcPr>
            <w:tcW w:w="1076" w:type="pct"/>
          </w:tcPr>
          <w:p w14:paraId="17DF7F36" w14:textId="77777777" w:rsidR="00B21D67" w:rsidRPr="00C1119E" w:rsidRDefault="00B21D67" w:rsidP="00FE30AD">
            <w:pPr>
              <w:tabs>
                <w:tab w:val="left" w:pos="1843"/>
              </w:tabs>
              <w:spacing w:line="480" w:lineRule="auto"/>
              <w:jc w:val="both"/>
              <w:rPr>
                <w:rFonts w:ascii="Arial" w:eastAsia="Calibri" w:hAnsi="Arial" w:cs="Arial"/>
                <w:color w:val="000000" w:themeColor="text1"/>
              </w:rPr>
            </w:pPr>
          </w:p>
        </w:tc>
        <w:tc>
          <w:tcPr>
            <w:tcW w:w="1077" w:type="pct"/>
          </w:tcPr>
          <w:p w14:paraId="443570E9" w14:textId="49E957F0" w:rsidR="00B21D67" w:rsidRPr="00C1119E" w:rsidRDefault="00B21D67" w:rsidP="00FE30AD">
            <w:pPr>
              <w:tabs>
                <w:tab w:val="left" w:pos="1843"/>
              </w:tabs>
              <w:spacing w:line="480" w:lineRule="auto"/>
              <w:jc w:val="both"/>
              <w:rPr>
                <w:rFonts w:ascii="Arial" w:eastAsia="Calibri" w:hAnsi="Arial" w:cs="Arial"/>
                <w:color w:val="000000" w:themeColor="text1"/>
              </w:rPr>
            </w:pPr>
          </w:p>
        </w:tc>
      </w:tr>
    </w:tbl>
    <w:p w14:paraId="31FC894D" w14:textId="77777777" w:rsidR="00FE30AD" w:rsidRPr="00C1119E" w:rsidRDefault="00FE30AD" w:rsidP="00FE30AD">
      <w:pPr>
        <w:pStyle w:val="113SEPT"/>
        <w:numPr>
          <w:ilvl w:val="0"/>
          <w:numId w:val="0"/>
        </w:numPr>
        <w:tabs>
          <w:tab w:val="left" w:pos="1560"/>
        </w:tabs>
        <w:ind w:left="1224"/>
        <w:rPr>
          <w:b w:val="0"/>
          <w:color w:val="000000" w:themeColor="text1"/>
          <w:sz w:val="20"/>
          <w:szCs w:val="20"/>
        </w:rPr>
      </w:pPr>
    </w:p>
    <w:p w14:paraId="402C2537" w14:textId="77777777" w:rsidR="00FE30AD" w:rsidRPr="00C1119E" w:rsidRDefault="00FE30AD" w:rsidP="00FE30AD">
      <w:pPr>
        <w:pStyle w:val="113SEPT"/>
        <w:numPr>
          <w:ilvl w:val="0"/>
          <w:numId w:val="0"/>
        </w:numPr>
        <w:tabs>
          <w:tab w:val="left" w:pos="1560"/>
        </w:tabs>
        <w:rPr>
          <w:b w:val="0"/>
          <w:color w:val="000000" w:themeColor="text1"/>
          <w:sz w:val="20"/>
          <w:szCs w:val="20"/>
        </w:rPr>
      </w:pPr>
    </w:p>
    <w:p w14:paraId="789C8B70" w14:textId="77777777" w:rsidR="00940F22" w:rsidRPr="00C1119E" w:rsidRDefault="00940F22">
      <w:pPr>
        <w:pStyle w:val="113SEPT"/>
        <w:numPr>
          <w:ilvl w:val="2"/>
          <w:numId w:val="25"/>
        </w:numPr>
        <w:tabs>
          <w:tab w:val="left" w:pos="1260"/>
        </w:tabs>
        <w:ind w:left="1260" w:hanging="693"/>
        <w:rPr>
          <w:color w:val="000000" w:themeColor="text1"/>
          <w:sz w:val="20"/>
          <w:szCs w:val="20"/>
        </w:rPr>
      </w:pPr>
      <w:r w:rsidRPr="00C1119E">
        <w:rPr>
          <w:color w:val="000000" w:themeColor="text1"/>
          <w:sz w:val="20"/>
          <w:szCs w:val="20"/>
        </w:rPr>
        <w:t>Proposal</w:t>
      </w:r>
      <w:r w:rsidR="00DC67B5" w:rsidRPr="00C1119E">
        <w:rPr>
          <w:color w:val="000000" w:themeColor="text1"/>
          <w:sz w:val="20"/>
          <w:szCs w:val="20"/>
        </w:rPr>
        <w:t xml:space="preserve"> for Insurance Broking and Risk Management Services</w:t>
      </w:r>
      <w:r w:rsidRPr="00C1119E">
        <w:rPr>
          <w:color w:val="000000" w:themeColor="text1"/>
          <w:sz w:val="20"/>
          <w:szCs w:val="20"/>
        </w:rPr>
        <w:t xml:space="preserve">: </w:t>
      </w:r>
    </w:p>
    <w:p w14:paraId="289E4D70" w14:textId="77777777" w:rsidR="007E3061" w:rsidRPr="00C1119E" w:rsidRDefault="00F32A84">
      <w:pPr>
        <w:pStyle w:val="113SEPT"/>
        <w:numPr>
          <w:ilvl w:val="3"/>
          <w:numId w:val="28"/>
        </w:numPr>
        <w:tabs>
          <w:tab w:val="left" w:pos="1418"/>
        </w:tabs>
        <w:rPr>
          <w:b w:val="0"/>
          <w:color w:val="000000" w:themeColor="text1"/>
          <w:sz w:val="20"/>
          <w:szCs w:val="20"/>
        </w:rPr>
      </w:pPr>
      <w:r w:rsidRPr="00C1119E">
        <w:rPr>
          <w:b w:val="0"/>
          <w:color w:val="000000" w:themeColor="text1"/>
          <w:sz w:val="20"/>
          <w:szCs w:val="20"/>
        </w:rPr>
        <w:t>A detailed p</w:t>
      </w:r>
      <w:r w:rsidR="00DC67B5" w:rsidRPr="00C1119E">
        <w:rPr>
          <w:b w:val="0"/>
          <w:color w:val="000000" w:themeColor="text1"/>
          <w:sz w:val="20"/>
          <w:szCs w:val="20"/>
        </w:rPr>
        <w:t>roject plan</w:t>
      </w:r>
      <w:r w:rsidR="007E3061" w:rsidRPr="00C1119E">
        <w:rPr>
          <w:b w:val="0"/>
          <w:color w:val="000000" w:themeColor="text1"/>
          <w:sz w:val="20"/>
          <w:szCs w:val="20"/>
        </w:rPr>
        <w:t xml:space="preserve"> </w:t>
      </w:r>
      <w:r w:rsidRPr="00C1119E">
        <w:rPr>
          <w:b w:val="0"/>
          <w:color w:val="000000" w:themeColor="text1"/>
          <w:sz w:val="20"/>
          <w:szCs w:val="20"/>
        </w:rPr>
        <w:t xml:space="preserve">to deliver on the scope of work </w:t>
      </w:r>
      <w:r w:rsidR="00DE4778" w:rsidRPr="00C1119E">
        <w:rPr>
          <w:b w:val="0"/>
          <w:color w:val="000000" w:themeColor="text1"/>
          <w:sz w:val="20"/>
          <w:szCs w:val="20"/>
        </w:rPr>
        <w:t>as per section 2 (Scope of work)</w:t>
      </w:r>
    </w:p>
    <w:p w14:paraId="5C0D7E01" w14:textId="77777777" w:rsidR="007E3061" w:rsidRPr="00C1119E" w:rsidRDefault="007E3061" w:rsidP="00A95B1C">
      <w:pPr>
        <w:pStyle w:val="113SEPT"/>
        <w:numPr>
          <w:ilvl w:val="0"/>
          <w:numId w:val="0"/>
        </w:numPr>
        <w:tabs>
          <w:tab w:val="left" w:pos="1418"/>
        </w:tabs>
        <w:ind w:left="1418"/>
        <w:rPr>
          <w:b w:val="0"/>
          <w:color w:val="000000" w:themeColor="text1"/>
          <w:sz w:val="20"/>
          <w:szCs w:val="20"/>
        </w:rPr>
      </w:pPr>
      <w:r w:rsidRPr="00C1119E">
        <w:rPr>
          <w:b w:val="0"/>
          <w:color w:val="000000" w:themeColor="text1"/>
          <w:sz w:val="20"/>
          <w:szCs w:val="20"/>
        </w:rPr>
        <w:t>Ability to provide services to meet the requirements stipulated in this RFP i.e. the recommended program structure / strategies / approaches proposed in response to our specifications; innovation demonstrated in the program design; placement of covers</w:t>
      </w:r>
    </w:p>
    <w:p w14:paraId="0CA7CEAC" w14:textId="77777777" w:rsidR="00940F22" w:rsidRPr="00C1119E" w:rsidRDefault="00940F22">
      <w:pPr>
        <w:pStyle w:val="113SEPT"/>
        <w:numPr>
          <w:ilvl w:val="3"/>
          <w:numId w:val="28"/>
        </w:numPr>
        <w:tabs>
          <w:tab w:val="left" w:pos="1418"/>
        </w:tabs>
        <w:rPr>
          <w:b w:val="0"/>
          <w:color w:val="000000" w:themeColor="text1"/>
          <w:sz w:val="20"/>
          <w:szCs w:val="20"/>
        </w:rPr>
      </w:pPr>
      <w:r w:rsidRPr="00C1119E">
        <w:rPr>
          <w:b w:val="0"/>
          <w:color w:val="000000" w:themeColor="text1"/>
          <w:sz w:val="20"/>
          <w:szCs w:val="20"/>
        </w:rPr>
        <w:t>Knowledge of the NHBRC’s Business</w:t>
      </w:r>
    </w:p>
    <w:p w14:paraId="1CB05BF3" w14:textId="77777777" w:rsidR="00940F22" w:rsidRPr="00C1119E" w:rsidRDefault="00940F22">
      <w:pPr>
        <w:pStyle w:val="113SEPT"/>
        <w:numPr>
          <w:ilvl w:val="3"/>
          <w:numId w:val="28"/>
        </w:numPr>
        <w:tabs>
          <w:tab w:val="left" w:pos="1418"/>
        </w:tabs>
        <w:rPr>
          <w:b w:val="0"/>
          <w:color w:val="000000" w:themeColor="text1"/>
          <w:sz w:val="20"/>
          <w:szCs w:val="20"/>
        </w:rPr>
      </w:pPr>
      <w:r w:rsidRPr="00C1119E">
        <w:rPr>
          <w:b w:val="0"/>
          <w:color w:val="000000" w:themeColor="text1"/>
          <w:sz w:val="20"/>
          <w:szCs w:val="20"/>
        </w:rPr>
        <w:t>Proposal of suitable Insurance packages in the market as per NHBRC’s requirements</w:t>
      </w:r>
    </w:p>
    <w:p w14:paraId="112092B9" w14:textId="795949C3" w:rsidR="00BB1EEC" w:rsidRPr="00BB1EEC" w:rsidRDefault="00BE0542">
      <w:pPr>
        <w:pStyle w:val="113SEPT"/>
        <w:numPr>
          <w:ilvl w:val="3"/>
          <w:numId w:val="28"/>
        </w:numPr>
        <w:tabs>
          <w:tab w:val="left" w:pos="1418"/>
        </w:tabs>
        <w:rPr>
          <w:b w:val="0"/>
          <w:color w:val="000000" w:themeColor="text1"/>
          <w:sz w:val="20"/>
          <w:szCs w:val="20"/>
        </w:rPr>
      </w:pPr>
      <w:r w:rsidRPr="00C1119E">
        <w:rPr>
          <w:b w:val="0"/>
          <w:color w:val="000000" w:themeColor="text1"/>
          <w:sz w:val="20"/>
          <w:szCs w:val="20"/>
        </w:rPr>
        <w:t>Indicate h</w:t>
      </w:r>
      <w:r w:rsidR="00940F22" w:rsidRPr="00C1119E">
        <w:rPr>
          <w:b w:val="0"/>
          <w:color w:val="000000" w:themeColor="text1"/>
          <w:sz w:val="20"/>
          <w:szCs w:val="20"/>
        </w:rPr>
        <w:t xml:space="preserve">ow </w:t>
      </w:r>
      <w:r w:rsidRPr="00C1119E">
        <w:rPr>
          <w:b w:val="0"/>
          <w:color w:val="000000" w:themeColor="text1"/>
          <w:sz w:val="20"/>
          <w:szCs w:val="20"/>
        </w:rPr>
        <w:t>the insurance broker will</w:t>
      </w:r>
      <w:r w:rsidR="00940F22" w:rsidRPr="00C1119E">
        <w:rPr>
          <w:b w:val="0"/>
          <w:color w:val="000000" w:themeColor="text1"/>
          <w:sz w:val="20"/>
          <w:szCs w:val="20"/>
        </w:rPr>
        <w:t xml:space="preserve"> ensure that t</w:t>
      </w:r>
      <w:r w:rsidRPr="00C1119E">
        <w:rPr>
          <w:b w:val="0"/>
          <w:color w:val="000000" w:themeColor="text1"/>
          <w:sz w:val="20"/>
          <w:szCs w:val="20"/>
        </w:rPr>
        <w:t>he NHBRC’s requirements are met</w:t>
      </w:r>
      <w:r w:rsidR="00BB1EEC" w:rsidRPr="00BB1EEC">
        <w:rPr>
          <w:b w:val="0"/>
          <w:color w:val="000000" w:themeColor="text1"/>
          <w:sz w:val="20"/>
          <w:szCs w:val="20"/>
        </w:rPr>
        <w:t xml:space="preserve"> and</w:t>
      </w:r>
      <w:r w:rsidR="00BB1EEC">
        <w:rPr>
          <w:b w:val="0"/>
          <w:color w:val="000000" w:themeColor="text1"/>
          <w:sz w:val="20"/>
          <w:szCs w:val="20"/>
        </w:rPr>
        <w:t xml:space="preserve"> k</w:t>
      </w:r>
      <w:r w:rsidR="00BB1EEC" w:rsidRPr="00BB1EEC">
        <w:rPr>
          <w:b w:val="0"/>
          <w:color w:val="000000" w:themeColor="text1"/>
          <w:sz w:val="20"/>
          <w:szCs w:val="20"/>
        </w:rPr>
        <w:t>nowledge sharing with the NHBRC to stay up to date with the insurance developments in the insurance marketable claims</w:t>
      </w:r>
    </w:p>
    <w:p w14:paraId="29A98F69" w14:textId="77777777" w:rsidR="00BB1EEC" w:rsidRPr="00BB1EEC" w:rsidRDefault="00BB1EEC">
      <w:pPr>
        <w:pStyle w:val="113SEPT"/>
        <w:numPr>
          <w:ilvl w:val="3"/>
          <w:numId w:val="28"/>
        </w:numPr>
        <w:tabs>
          <w:tab w:val="left" w:pos="1418"/>
        </w:tabs>
        <w:rPr>
          <w:b w:val="0"/>
          <w:color w:val="000000" w:themeColor="text1"/>
          <w:sz w:val="20"/>
          <w:szCs w:val="20"/>
        </w:rPr>
      </w:pPr>
      <w:r w:rsidRPr="00BB1EEC">
        <w:rPr>
          <w:b w:val="0"/>
          <w:color w:val="000000" w:themeColor="text1"/>
          <w:sz w:val="20"/>
          <w:szCs w:val="20"/>
        </w:rPr>
        <w:t>Turnaround time on claims reporting</w:t>
      </w:r>
    </w:p>
    <w:p w14:paraId="68EF7E91" w14:textId="77777777" w:rsidR="00BB1EEC" w:rsidRPr="00BB1EEC" w:rsidRDefault="00BB1EEC">
      <w:pPr>
        <w:pStyle w:val="113SEPT"/>
        <w:numPr>
          <w:ilvl w:val="3"/>
          <w:numId w:val="28"/>
        </w:numPr>
        <w:tabs>
          <w:tab w:val="left" w:pos="1418"/>
        </w:tabs>
        <w:rPr>
          <w:b w:val="0"/>
          <w:color w:val="000000" w:themeColor="text1"/>
          <w:sz w:val="20"/>
          <w:szCs w:val="20"/>
        </w:rPr>
      </w:pPr>
      <w:r w:rsidRPr="00BB1EEC">
        <w:rPr>
          <w:b w:val="0"/>
          <w:color w:val="000000" w:themeColor="text1"/>
          <w:sz w:val="20"/>
          <w:szCs w:val="20"/>
        </w:rPr>
        <w:t>System in place of processing claims</w:t>
      </w:r>
    </w:p>
    <w:p w14:paraId="46D76F32" w14:textId="77777777" w:rsidR="00BB1EEC" w:rsidRPr="00BB1EEC" w:rsidRDefault="00BB1EEC">
      <w:pPr>
        <w:pStyle w:val="113SEPT"/>
        <w:numPr>
          <w:ilvl w:val="3"/>
          <w:numId w:val="28"/>
        </w:numPr>
        <w:tabs>
          <w:tab w:val="left" w:pos="1418"/>
        </w:tabs>
        <w:rPr>
          <w:b w:val="0"/>
          <w:color w:val="000000" w:themeColor="text1"/>
          <w:sz w:val="20"/>
          <w:szCs w:val="20"/>
        </w:rPr>
      </w:pPr>
      <w:r w:rsidRPr="00BB1EEC">
        <w:rPr>
          <w:b w:val="0"/>
          <w:color w:val="000000" w:themeColor="text1"/>
          <w:sz w:val="20"/>
          <w:szCs w:val="20"/>
        </w:rPr>
        <w:t xml:space="preserve">Business Continuity Plan </w:t>
      </w:r>
    </w:p>
    <w:p w14:paraId="238B1BD9" w14:textId="48E7DBDC" w:rsidR="00940F22" w:rsidRDefault="00940F22" w:rsidP="003E4FD0">
      <w:pPr>
        <w:pStyle w:val="113SEPT"/>
        <w:numPr>
          <w:ilvl w:val="0"/>
          <w:numId w:val="0"/>
        </w:numPr>
        <w:tabs>
          <w:tab w:val="left" w:pos="1560"/>
        </w:tabs>
        <w:rPr>
          <w:b w:val="0"/>
          <w:color w:val="000000" w:themeColor="text1"/>
          <w:sz w:val="20"/>
          <w:szCs w:val="20"/>
        </w:rPr>
      </w:pPr>
    </w:p>
    <w:p w14:paraId="01EA6DF4" w14:textId="1988D3C1" w:rsidR="004511CB" w:rsidRDefault="004511CB" w:rsidP="003E4FD0">
      <w:pPr>
        <w:pStyle w:val="113SEPT"/>
        <w:numPr>
          <w:ilvl w:val="0"/>
          <w:numId w:val="0"/>
        </w:numPr>
        <w:tabs>
          <w:tab w:val="left" w:pos="1560"/>
        </w:tabs>
        <w:rPr>
          <w:b w:val="0"/>
          <w:color w:val="000000" w:themeColor="text1"/>
          <w:sz w:val="20"/>
          <w:szCs w:val="20"/>
        </w:rPr>
      </w:pPr>
    </w:p>
    <w:p w14:paraId="313049BD" w14:textId="2489B21A" w:rsidR="004511CB" w:rsidRDefault="004511CB" w:rsidP="003E4FD0">
      <w:pPr>
        <w:pStyle w:val="113SEPT"/>
        <w:numPr>
          <w:ilvl w:val="0"/>
          <w:numId w:val="0"/>
        </w:numPr>
        <w:tabs>
          <w:tab w:val="left" w:pos="1560"/>
        </w:tabs>
        <w:rPr>
          <w:b w:val="0"/>
          <w:color w:val="000000" w:themeColor="text1"/>
          <w:sz w:val="20"/>
          <w:szCs w:val="20"/>
        </w:rPr>
      </w:pPr>
    </w:p>
    <w:p w14:paraId="51824C23" w14:textId="0EAFB981" w:rsidR="004511CB" w:rsidRDefault="004511CB" w:rsidP="003E4FD0">
      <w:pPr>
        <w:pStyle w:val="113SEPT"/>
        <w:numPr>
          <w:ilvl w:val="0"/>
          <w:numId w:val="0"/>
        </w:numPr>
        <w:tabs>
          <w:tab w:val="left" w:pos="1560"/>
        </w:tabs>
        <w:rPr>
          <w:b w:val="0"/>
          <w:color w:val="000000" w:themeColor="text1"/>
          <w:sz w:val="20"/>
          <w:szCs w:val="20"/>
        </w:rPr>
      </w:pPr>
    </w:p>
    <w:p w14:paraId="066C34BA" w14:textId="002F7327" w:rsidR="004511CB" w:rsidRDefault="004511CB" w:rsidP="003E4FD0">
      <w:pPr>
        <w:pStyle w:val="113SEPT"/>
        <w:numPr>
          <w:ilvl w:val="0"/>
          <w:numId w:val="0"/>
        </w:numPr>
        <w:tabs>
          <w:tab w:val="left" w:pos="1560"/>
        </w:tabs>
        <w:rPr>
          <w:b w:val="0"/>
          <w:color w:val="000000" w:themeColor="text1"/>
          <w:sz w:val="20"/>
          <w:szCs w:val="20"/>
        </w:rPr>
      </w:pPr>
    </w:p>
    <w:p w14:paraId="37615FC2" w14:textId="2DA35EFC" w:rsidR="004511CB" w:rsidRDefault="004511CB" w:rsidP="003E4FD0">
      <w:pPr>
        <w:pStyle w:val="113SEPT"/>
        <w:numPr>
          <w:ilvl w:val="0"/>
          <w:numId w:val="0"/>
        </w:numPr>
        <w:tabs>
          <w:tab w:val="left" w:pos="1560"/>
        </w:tabs>
        <w:rPr>
          <w:b w:val="0"/>
          <w:color w:val="000000" w:themeColor="text1"/>
          <w:sz w:val="20"/>
          <w:szCs w:val="20"/>
        </w:rPr>
      </w:pPr>
    </w:p>
    <w:p w14:paraId="6F7FB2AD" w14:textId="77777777" w:rsidR="004511CB" w:rsidRPr="00C1119E" w:rsidRDefault="004511CB" w:rsidP="003E4FD0">
      <w:pPr>
        <w:pStyle w:val="113SEPT"/>
        <w:numPr>
          <w:ilvl w:val="0"/>
          <w:numId w:val="0"/>
        </w:numPr>
        <w:tabs>
          <w:tab w:val="left" w:pos="1560"/>
        </w:tabs>
        <w:rPr>
          <w:b w:val="0"/>
          <w:color w:val="000000" w:themeColor="text1"/>
          <w:sz w:val="20"/>
          <w:szCs w:val="20"/>
        </w:rPr>
      </w:pPr>
    </w:p>
    <w:p w14:paraId="2AB82B93" w14:textId="77777777" w:rsidR="00940F22" w:rsidRPr="00C1119E" w:rsidRDefault="00940F22">
      <w:pPr>
        <w:pStyle w:val="113SEPT"/>
        <w:numPr>
          <w:ilvl w:val="2"/>
          <w:numId w:val="25"/>
        </w:numPr>
        <w:tabs>
          <w:tab w:val="left" w:pos="1260"/>
        </w:tabs>
        <w:ind w:left="1260" w:hanging="693"/>
        <w:rPr>
          <w:color w:val="000000" w:themeColor="text1"/>
          <w:sz w:val="20"/>
          <w:szCs w:val="20"/>
        </w:rPr>
      </w:pPr>
      <w:r w:rsidRPr="00C1119E">
        <w:rPr>
          <w:color w:val="000000" w:themeColor="text1"/>
          <w:sz w:val="20"/>
          <w:szCs w:val="20"/>
        </w:rPr>
        <w:lastRenderedPageBreak/>
        <w:t>Contactable References</w:t>
      </w:r>
    </w:p>
    <w:p w14:paraId="766C74C6" w14:textId="77777777" w:rsidR="003E4FD0" w:rsidRPr="00C1119E" w:rsidRDefault="003E4FD0" w:rsidP="003E4FD0">
      <w:pPr>
        <w:pStyle w:val="113SEPT"/>
        <w:numPr>
          <w:ilvl w:val="0"/>
          <w:numId w:val="0"/>
        </w:numPr>
        <w:tabs>
          <w:tab w:val="left" w:pos="1276"/>
        </w:tabs>
        <w:ind w:left="1276"/>
        <w:rPr>
          <w:b w:val="0"/>
          <w:color w:val="000000" w:themeColor="text1"/>
          <w:sz w:val="20"/>
          <w:szCs w:val="20"/>
        </w:rPr>
      </w:pPr>
      <w:r w:rsidRPr="00C1119E">
        <w:rPr>
          <w:b w:val="0"/>
          <w:color w:val="000000" w:themeColor="text1"/>
          <w:sz w:val="20"/>
          <w:szCs w:val="20"/>
        </w:rPr>
        <w:t xml:space="preserve">Contactable and relevant references, including brief overview of services provided </w:t>
      </w:r>
    </w:p>
    <w:p w14:paraId="39C8CFFC" w14:textId="77777777" w:rsidR="003E4FD0" w:rsidRPr="00C1119E" w:rsidRDefault="003E4FD0">
      <w:pPr>
        <w:pStyle w:val="113SEPT"/>
        <w:numPr>
          <w:ilvl w:val="0"/>
          <w:numId w:val="30"/>
        </w:numPr>
        <w:tabs>
          <w:tab w:val="left" w:pos="1560"/>
        </w:tabs>
        <w:rPr>
          <w:b w:val="0"/>
          <w:color w:val="000000" w:themeColor="text1"/>
          <w:sz w:val="20"/>
          <w:szCs w:val="20"/>
        </w:rPr>
      </w:pPr>
      <w:r w:rsidRPr="00C1119E">
        <w:rPr>
          <w:b w:val="0"/>
          <w:color w:val="000000" w:themeColor="text1"/>
          <w:sz w:val="20"/>
          <w:szCs w:val="20"/>
        </w:rPr>
        <w:t>Clients</w:t>
      </w:r>
    </w:p>
    <w:p w14:paraId="67DFBA5B" w14:textId="77777777" w:rsidR="003E4FD0" w:rsidRPr="00C1119E" w:rsidRDefault="003E4FD0">
      <w:pPr>
        <w:pStyle w:val="113SEPT"/>
        <w:numPr>
          <w:ilvl w:val="0"/>
          <w:numId w:val="30"/>
        </w:numPr>
        <w:tabs>
          <w:tab w:val="left" w:pos="1260"/>
        </w:tabs>
        <w:rPr>
          <w:color w:val="000000" w:themeColor="text1"/>
          <w:sz w:val="20"/>
          <w:szCs w:val="20"/>
        </w:rPr>
      </w:pPr>
      <w:r w:rsidRPr="00C1119E">
        <w:rPr>
          <w:b w:val="0"/>
          <w:color w:val="000000" w:themeColor="text1"/>
          <w:sz w:val="20"/>
          <w:szCs w:val="20"/>
        </w:rPr>
        <w:t>Insurers</w:t>
      </w:r>
    </w:p>
    <w:p w14:paraId="0CFD1DA9" w14:textId="415937C0" w:rsidR="003E4FD0" w:rsidRPr="00E97FDB" w:rsidRDefault="003E4FD0" w:rsidP="003E4FD0">
      <w:pPr>
        <w:pStyle w:val="11lulu"/>
        <w:tabs>
          <w:tab w:val="left" w:pos="284"/>
        </w:tabs>
        <w:ind w:left="1276"/>
      </w:pPr>
      <w:r w:rsidRPr="00E97FDB">
        <w:t xml:space="preserve">Provide projects details of three (3) of your projects that were successfully completed in the last five (5) years in the format below. Minimum of </w:t>
      </w:r>
      <w:r w:rsidR="006E374B" w:rsidRPr="00E97FDB">
        <w:t xml:space="preserve">three </w:t>
      </w:r>
      <w:r w:rsidRPr="00E97FDB">
        <w:t>(</w:t>
      </w:r>
      <w:r w:rsidR="006E374B" w:rsidRPr="00E97FDB">
        <w:t>3</w:t>
      </w:r>
      <w:r w:rsidRPr="00E97FDB">
        <w:t>) reference letters to be provided by the client, on the client’s letterheads, and signed off by an authorised delegated employee of the client. Please follow the format shown below:</w:t>
      </w:r>
    </w:p>
    <w:p w14:paraId="6567A5BF" w14:textId="77777777" w:rsidR="003E4FD0" w:rsidRPr="00FE30AD" w:rsidRDefault="003E4FD0" w:rsidP="003E4FD0">
      <w:pPr>
        <w:pStyle w:val="113SEPT"/>
        <w:numPr>
          <w:ilvl w:val="0"/>
          <w:numId w:val="0"/>
        </w:numPr>
        <w:tabs>
          <w:tab w:val="left" w:pos="1134"/>
        </w:tabs>
        <w:ind w:left="1276" w:hanging="360"/>
        <w:rPr>
          <w:b w:val="0"/>
          <w:color w:val="FF0000"/>
          <w:sz w:val="20"/>
          <w:szCs w:val="20"/>
        </w:rPr>
      </w:pPr>
      <w:r w:rsidRPr="00E97FDB">
        <w:rPr>
          <w:b w:val="0"/>
          <w:color w:val="000000" w:themeColor="text1"/>
          <w:sz w:val="20"/>
          <w:szCs w:val="20"/>
        </w:rPr>
        <w:tab/>
      </w:r>
      <w:r w:rsidRPr="00E97FDB">
        <w:rPr>
          <w:b w:val="0"/>
          <w:color w:val="000000" w:themeColor="text1"/>
          <w:sz w:val="20"/>
          <w:szCs w:val="20"/>
        </w:rPr>
        <w:tab/>
        <w:t xml:space="preserve">NB: By inclusion in your response you authorize NHBRC </w:t>
      </w:r>
      <w:r w:rsidRPr="00C1119E">
        <w:rPr>
          <w:b w:val="0"/>
          <w:color w:val="000000" w:themeColor="text1"/>
          <w:sz w:val="20"/>
          <w:szCs w:val="20"/>
        </w:rPr>
        <w:t>to contact the references listed.</w:t>
      </w:r>
      <w:r w:rsidRPr="00FE30AD">
        <w:rPr>
          <w:color w:val="FF0000"/>
          <w:sz w:val="20"/>
          <w:szCs w:val="20"/>
        </w:rPr>
        <w:tab/>
      </w:r>
    </w:p>
    <w:p w14:paraId="544E89EB" w14:textId="77777777" w:rsidR="00FE30AD" w:rsidRPr="003E3DB4" w:rsidRDefault="00FE30AD" w:rsidP="003E4FD0">
      <w:pPr>
        <w:pStyle w:val="113SEPT"/>
        <w:numPr>
          <w:ilvl w:val="0"/>
          <w:numId w:val="0"/>
        </w:numPr>
        <w:tabs>
          <w:tab w:val="left" w:pos="1418"/>
        </w:tabs>
        <w:rPr>
          <w:b w:val="0"/>
          <w:color w:val="000000" w:themeColor="text1"/>
          <w:sz w:val="20"/>
          <w:szCs w:val="20"/>
        </w:rPr>
      </w:pPr>
    </w:p>
    <w:tbl>
      <w:tblPr>
        <w:tblStyle w:val="TableGrid"/>
        <w:tblW w:w="0" w:type="auto"/>
        <w:tblInd w:w="-34" w:type="dxa"/>
        <w:tblLook w:val="04A0" w:firstRow="1" w:lastRow="0" w:firstColumn="1" w:lastColumn="0" w:noHBand="0" w:noVBand="1"/>
      </w:tblPr>
      <w:tblGrid>
        <w:gridCol w:w="9662"/>
      </w:tblGrid>
      <w:tr w:rsidR="003E3DB4" w:rsidRPr="0075769A" w14:paraId="6E0DDCC8" w14:textId="77777777" w:rsidTr="008D30C3">
        <w:tc>
          <w:tcPr>
            <w:tcW w:w="9888" w:type="dxa"/>
          </w:tcPr>
          <w:p w14:paraId="640DEE09" w14:textId="57024003" w:rsidR="003E3DB4" w:rsidRPr="0075769A" w:rsidRDefault="003E3DB4" w:rsidP="008D30C3">
            <w:pPr>
              <w:spacing w:line="360" w:lineRule="auto"/>
              <w:ind w:left="184"/>
              <w:jc w:val="both"/>
              <w:rPr>
                <w:rFonts w:ascii="Arial" w:hAnsi="Arial" w:cs="Arial"/>
                <w:sz w:val="20"/>
                <w:szCs w:val="20"/>
              </w:rPr>
            </w:pPr>
            <w:r w:rsidRPr="0075769A">
              <w:rPr>
                <w:rFonts w:ascii="Arial" w:eastAsia="Calibri" w:hAnsi="Arial" w:cs="Arial"/>
                <w:sz w:val="20"/>
                <w:szCs w:val="20"/>
              </w:rPr>
              <w:br w:type="page"/>
            </w:r>
            <w:r w:rsidR="00A83E98">
              <w:rPr>
                <w:rFonts w:ascii="Arial" w:eastAsia="Calibri" w:hAnsi="Arial" w:cs="Arial"/>
                <w:sz w:val="20"/>
                <w:szCs w:val="20"/>
              </w:rPr>
              <w:t>Description of Services</w:t>
            </w:r>
            <w:r w:rsidRPr="0075769A">
              <w:rPr>
                <w:rFonts w:ascii="Arial" w:hAnsi="Arial" w:cs="Arial"/>
                <w:sz w:val="20"/>
                <w:szCs w:val="20"/>
              </w:rPr>
              <w:t>:</w:t>
            </w:r>
          </w:p>
          <w:p w14:paraId="0571BE2B" w14:textId="77777777" w:rsidR="003E3DB4" w:rsidRPr="0075769A" w:rsidRDefault="003E3DB4" w:rsidP="008D30C3">
            <w:pPr>
              <w:spacing w:line="360" w:lineRule="auto"/>
              <w:ind w:left="142"/>
              <w:jc w:val="both"/>
              <w:rPr>
                <w:rFonts w:ascii="Arial" w:hAnsi="Arial" w:cs="Arial"/>
                <w:sz w:val="20"/>
                <w:szCs w:val="20"/>
              </w:rPr>
            </w:pPr>
          </w:p>
          <w:p w14:paraId="77992480" w14:textId="77777777" w:rsidR="003E3DB4" w:rsidRPr="0075769A" w:rsidRDefault="003E3DB4" w:rsidP="008D30C3">
            <w:pPr>
              <w:spacing w:line="360" w:lineRule="auto"/>
              <w:ind w:left="142"/>
              <w:jc w:val="both"/>
              <w:rPr>
                <w:rFonts w:ascii="Arial" w:hAnsi="Arial" w:cs="Arial"/>
                <w:sz w:val="20"/>
                <w:szCs w:val="20"/>
              </w:rPr>
            </w:pPr>
            <w:r w:rsidRPr="0075769A">
              <w:rPr>
                <w:rFonts w:ascii="Arial" w:hAnsi="Arial" w:cs="Arial"/>
                <w:sz w:val="20"/>
                <w:szCs w:val="20"/>
              </w:rPr>
              <w:t>Name of Client:</w:t>
            </w:r>
          </w:p>
          <w:p w14:paraId="491A3B22" w14:textId="77777777" w:rsidR="003E3DB4" w:rsidRPr="0075769A" w:rsidRDefault="003E3DB4" w:rsidP="008D30C3">
            <w:pPr>
              <w:spacing w:line="360" w:lineRule="auto"/>
              <w:ind w:left="142"/>
              <w:jc w:val="both"/>
              <w:rPr>
                <w:rFonts w:ascii="Arial" w:hAnsi="Arial" w:cs="Arial"/>
                <w:sz w:val="20"/>
                <w:szCs w:val="20"/>
              </w:rPr>
            </w:pPr>
          </w:p>
          <w:p w14:paraId="0E5B7247" w14:textId="77777777" w:rsidR="003E3DB4" w:rsidRPr="0075769A" w:rsidRDefault="003E3DB4" w:rsidP="00B21D67">
            <w:pPr>
              <w:spacing w:line="360" w:lineRule="auto"/>
              <w:jc w:val="both"/>
              <w:rPr>
                <w:rFonts w:ascii="Arial" w:hAnsi="Arial" w:cs="Arial"/>
                <w:sz w:val="20"/>
                <w:szCs w:val="20"/>
              </w:rPr>
            </w:pPr>
            <w:r w:rsidRPr="0075769A">
              <w:rPr>
                <w:rFonts w:ascii="Arial" w:hAnsi="Arial" w:cs="Arial"/>
                <w:sz w:val="20"/>
                <w:szCs w:val="20"/>
              </w:rPr>
              <w:t>Client Contact Details</w:t>
            </w:r>
          </w:p>
          <w:p w14:paraId="653BC8FC" w14:textId="77777777" w:rsidR="003E3DB4" w:rsidRPr="0075769A" w:rsidRDefault="003E3DB4" w:rsidP="00B21D67">
            <w:pPr>
              <w:spacing w:line="360" w:lineRule="auto"/>
              <w:jc w:val="both"/>
              <w:rPr>
                <w:rFonts w:ascii="Arial" w:hAnsi="Arial" w:cs="Arial"/>
                <w:sz w:val="20"/>
                <w:szCs w:val="20"/>
              </w:rPr>
            </w:pPr>
            <w:r w:rsidRPr="0075769A">
              <w:rPr>
                <w:rFonts w:ascii="Arial" w:hAnsi="Arial" w:cs="Arial"/>
                <w:sz w:val="20"/>
                <w:szCs w:val="20"/>
              </w:rPr>
              <w:t>Contact person:</w:t>
            </w:r>
          </w:p>
          <w:p w14:paraId="419A586B" w14:textId="77777777" w:rsidR="003E3DB4" w:rsidRPr="0075769A" w:rsidRDefault="003E3DB4" w:rsidP="00B21D67">
            <w:pPr>
              <w:spacing w:line="360" w:lineRule="auto"/>
              <w:jc w:val="both"/>
              <w:rPr>
                <w:rFonts w:ascii="Arial" w:hAnsi="Arial" w:cs="Arial"/>
                <w:sz w:val="20"/>
                <w:szCs w:val="20"/>
              </w:rPr>
            </w:pPr>
            <w:r w:rsidRPr="0075769A">
              <w:rPr>
                <w:rFonts w:ascii="Arial" w:hAnsi="Arial" w:cs="Arial"/>
                <w:sz w:val="20"/>
                <w:szCs w:val="20"/>
              </w:rPr>
              <w:t>Role in Project:</w:t>
            </w:r>
          </w:p>
          <w:p w14:paraId="593ED7C9" w14:textId="77777777" w:rsidR="003E3DB4" w:rsidRPr="0075769A" w:rsidRDefault="003E3DB4" w:rsidP="00B21D67">
            <w:pPr>
              <w:spacing w:line="360" w:lineRule="auto"/>
              <w:jc w:val="both"/>
              <w:rPr>
                <w:rFonts w:ascii="Arial" w:hAnsi="Arial" w:cs="Arial"/>
                <w:sz w:val="20"/>
                <w:szCs w:val="20"/>
              </w:rPr>
            </w:pPr>
            <w:r w:rsidRPr="0075769A">
              <w:rPr>
                <w:rFonts w:ascii="Arial" w:hAnsi="Arial" w:cs="Arial"/>
                <w:sz w:val="20"/>
                <w:szCs w:val="20"/>
              </w:rPr>
              <w:t>Contact Tel No:</w:t>
            </w:r>
          </w:p>
          <w:p w14:paraId="5AE92ED5" w14:textId="77777777" w:rsidR="003E3DB4" w:rsidRPr="0075769A" w:rsidRDefault="003E3DB4" w:rsidP="00B21D67">
            <w:pPr>
              <w:spacing w:line="360" w:lineRule="auto"/>
              <w:jc w:val="both"/>
              <w:rPr>
                <w:rFonts w:ascii="Arial" w:hAnsi="Arial" w:cs="Arial"/>
                <w:sz w:val="20"/>
                <w:szCs w:val="20"/>
              </w:rPr>
            </w:pPr>
            <w:r w:rsidRPr="0075769A">
              <w:rPr>
                <w:rFonts w:ascii="Arial" w:hAnsi="Arial" w:cs="Arial"/>
                <w:sz w:val="20"/>
                <w:szCs w:val="20"/>
              </w:rPr>
              <w:t>Contact Cell:</w:t>
            </w:r>
          </w:p>
          <w:p w14:paraId="7AA7793E" w14:textId="77777777" w:rsidR="003E3DB4" w:rsidRPr="0075769A" w:rsidRDefault="003E3DB4" w:rsidP="00B21D67">
            <w:pPr>
              <w:spacing w:line="360" w:lineRule="auto"/>
              <w:jc w:val="both"/>
              <w:rPr>
                <w:rFonts w:ascii="Arial" w:hAnsi="Arial" w:cs="Arial"/>
                <w:sz w:val="20"/>
                <w:szCs w:val="20"/>
              </w:rPr>
            </w:pPr>
            <w:r w:rsidRPr="0075769A">
              <w:rPr>
                <w:rFonts w:ascii="Arial" w:hAnsi="Arial" w:cs="Arial"/>
                <w:sz w:val="20"/>
                <w:szCs w:val="20"/>
              </w:rPr>
              <w:t>Project Start Date:</w:t>
            </w:r>
          </w:p>
          <w:p w14:paraId="05E347E6" w14:textId="77777777" w:rsidR="003E3DB4" w:rsidRPr="0075769A" w:rsidRDefault="003E3DB4" w:rsidP="00B21D67">
            <w:pPr>
              <w:spacing w:line="360" w:lineRule="auto"/>
              <w:jc w:val="both"/>
              <w:rPr>
                <w:rFonts w:ascii="Arial" w:hAnsi="Arial" w:cs="Arial"/>
                <w:sz w:val="20"/>
                <w:szCs w:val="20"/>
              </w:rPr>
            </w:pPr>
            <w:r w:rsidRPr="0075769A">
              <w:rPr>
                <w:rFonts w:ascii="Arial" w:hAnsi="Arial" w:cs="Arial"/>
                <w:sz w:val="20"/>
                <w:szCs w:val="20"/>
              </w:rPr>
              <w:t>Project Completion Date:</w:t>
            </w:r>
          </w:p>
          <w:p w14:paraId="7B49E624" w14:textId="77777777" w:rsidR="003E3DB4" w:rsidRPr="0075769A" w:rsidRDefault="003E3DB4" w:rsidP="00B21D67">
            <w:pPr>
              <w:spacing w:line="360" w:lineRule="auto"/>
              <w:jc w:val="both"/>
              <w:rPr>
                <w:rFonts w:ascii="Arial" w:hAnsi="Arial" w:cs="Arial"/>
                <w:sz w:val="20"/>
                <w:szCs w:val="20"/>
              </w:rPr>
            </w:pPr>
            <w:r w:rsidRPr="0075769A">
              <w:rPr>
                <w:rFonts w:ascii="Arial" w:hAnsi="Arial" w:cs="Arial"/>
                <w:sz w:val="20"/>
                <w:szCs w:val="20"/>
              </w:rPr>
              <w:t>Contract Amount (incl. VAT):</w:t>
            </w:r>
          </w:p>
          <w:p w14:paraId="5D0EFDFE" w14:textId="2873EBC0" w:rsidR="003E3DB4" w:rsidRPr="0075769A" w:rsidRDefault="003E3DB4" w:rsidP="00B21D67">
            <w:pPr>
              <w:spacing w:line="360" w:lineRule="auto"/>
              <w:jc w:val="both"/>
              <w:rPr>
                <w:rFonts w:ascii="Arial" w:hAnsi="Arial" w:cs="Arial"/>
                <w:sz w:val="20"/>
                <w:szCs w:val="20"/>
              </w:rPr>
            </w:pPr>
            <w:r w:rsidRPr="0075769A">
              <w:rPr>
                <w:rFonts w:ascii="Arial" w:hAnsi="Arial" w:cs="Arial"/>
                <w:sz w:val="20"/>
                <w:szCs w:val="20"/>
              </w:rPr>
              <w:t xml:space="preserve">Summary of Project </w:t>
            </w:r>
            <w:r w:rsidR="00A83E98">
              <w:rPr>
                <w:rFonts w:ascii="Arial" w:hAnsi="Arial" w:cs="Arial"/>
                <w:sz w:val="20"/>
                <w:szCs w:val="20"/>
              </w:rPr>
              <w:t xml:space="preserve">/ similar services </w:t>
            </w:r>
            <w:r w:rsidRPr="0075769A">
              <w:rPr>
                <w:rFonts w:ascii="Arial" w:hAnsi="Arial" w:cs="Arial"/>
                <w:sz w:val="20"/>
                <w:szCs w:val="20"/>
              </w:rPr>
              <w:t>(maximum 200 words).</w:t>
            </w:r>
          </w:p>
          <w:p w14:paraId="2332F07D" w14:textId="77777777" w:rsidR="003E3DB4" w:rsidRPr="0075769A" w:rsidRDefault="003E3DB4" w:rsidP="008D30C3">
            <w:pPr>
              <w:spacing w:line="360" w:lineRule="auto"/>
              <w:ind w:left="94"/>
              <w:jc w:val="both"/>
              <w:rPr>
                <w:rFonts w:ascii="Arial" w:hAnsi="Arial" w:cs="Arial"/>
                <w:sz w:val="20"/>
                <w:szCs w:val="20"/>
              </w:rPr>
            </w:pPr>
          </w:p>
          <w:p w14:paraId="74409E82" w14:textId="77777777" w:rsidR="003E3DB4" w:rsidRPr="0075769A" w:rsidRDefault="003E3DB4" w:rsidP="008D30C3">
            <w:pPr>
              <w:spacing w:line="360" w:lineRule="auto"/>
              <w:ind w:left="94"/>
              <w:jc w:val="both"/>
              <w:rPr>
                <w:rFonts w:ascii="Arial" w:hAnsi="Arial" w:cs="Arial"/>
                <w:sz w:val="20"/>
                <w:szCs w:val="20"/>
              </w:rPr>
            </w:pPr>
            <w:r w:rsidRPr="0075769A">
              <w:rPr>
                <w:rFonts w:ascii="Arial" w:hAnsi="Arial" w:cs="Arial"/>
                <w:b/>
                <w:sz w:val="20"/>
                <w:szCs w:val="20"/>
                <w:u w:val="single"/>
              </w:rPr>
              <w:t>Note:</w:t>
            </w:r>
            <w:r w:rsidRPr="0075769A">
              <w:rPr>
                <w:rFonts w:ascii="Arial" w:hAnsi="Arial" w:cs="Arial"/>
                <w:b/>
                <w:sz w:val="20"/>
                <w:szCs w:val="20"/>
              </w:rPr>
              <w:t xml:space="preserve"> Please attach a reference letter from the client indicating successful completion of the project as per the client’s brief.</w:t>
            </w:r>
            <w:r w:rsidR="00FD3E84">
              <w:rPr>
                <w:rFonts w:ascii="Arial" w:hAnsi="Arial" w:cs="Arial"/>
                <w:b/>
                <w:sz w:val="20"/>
                <w:szCs w:val="20"/>
              </w:rPr>
              <w:t xml:space="preserve"> </w:t>
            </w:r>
            <w:r w:rsidRPr="0075769A">
              <w:rPr>
                <w:rFonts w:ascii="Arial" w:hAnsi="Arial" w:cs="Arial"/>
                <w:b/>
                <w:sz w:val="20"/>
                <w:szCs w:val="20"/>
              </w:rPr>
              <w:t>(Excluding the NHBRC)</w:t>
            </w:r>
          </w:p>
        </w:tc>
      </w:tr>
    </w:tbl>
    <w:p w14:paraId="24DBD2BA" w14:textId="77777777" w:rsidR="00CC0388" w:rsidRDefault="00CC0388" w:rsidP="003E3DB4">
      <w:pPr>
        <w:pStyle w:val="113SEPT"/>
        <w:numPr>
          <w:ilvl w:val="0"/>
          <w:numId w:val="0"/>
        </w:numPr>
        <w:tabs>
          <w:tab w:val="left" w:pos="1418"/>
        </w:tabs>
        <w:rPr>
          <w:color w:val="000000" w:themeColor="text1"/>
          <w:sz w:val="20"/>
          <w:szCs w:val="20"/>
        </w:rPr>
      </w:pPr>
    </w:p>
    <w:p w14:paraId="202FFCF8" w14:textId="77777777" w:rsidR="003E4FD0" w:rsidRDefault="003E4FD0" w:rsidP="003E3DB4">
      <w:pPr>
        <w:pStyle w:val="113SEPT"/>
        <w:numPr>
          <w:ilvl w:val="0"/>
          <w:numId w:val="0"/>
        </w:numPr>
        <w:tabs>
          <w:tab w:val="left" w:pos="1418"/>
        </w:tabs>
        <w:rPr>
          <w:b w:val="0"/>
          <w:color w:val="000000" w:themeColor="text1"/>
          <w:sz w:val="20"/>
          <w:szCs w:val="20"/>
        </w:rPr>
      </w:pPr>
    </w:p>
    <w:p w14:paraId="6C086FF0" w14:textId="77777777" w:rsidR="00C27557" w:rsidRPr="00120211" w:rsidRDefault="00C27557">
      <w:pPr>
        <w:pStyle w:val="PARTS"/>
        <w:numPr>
          <w:ilvl w:val="0"/>
          <w:numId w:val="25"/>
        </w:numPr>
        <w:pBdr>
          <w:top w:val="single" w:sz="4" w:space="0" w:color="auto"/>
        </w:pBdr>
        <w:tabs>
          <w:tab w:val="right" w:pos="9638"/>
        </w:tabs>
        <w:outlineLvl w:val="0"/>
        <w:rPr>
          <w:color w:val="000000" w:themeColor="text1"/>
          <w:sz w:val="20"/>
          <w:szCs w:val="20"/>
        </w:rPr>
      </w:pPr>
      <w:bookmarkStart w:id="20" w:name="_Toc442190219"/>
      <w:r w:rsidRPr="00120211">
        <w:rPr>
          <w:color w:val="000000" w:themeColor="text1"/>
          <w:sz w:val="20"/>
          <w:szCs w:val="20"/>
        </w:rPr>
        <w:t>TECHNICAL AND PRICE EVALUATION CRITERIA</w:t>
      </w:r>
      <w:bookmarkEnd w:id="20"/>
      <w:r w:rsidRPr="00120211">
        <w:rPr>
          <w:color w:val="000000" w:themeColor="text1"/>
          <w:sz w:val="20"/>
          <w:szCs w:val="20"/>
        </w:rPr>
        <w:tab/>
      </w:r>
    </w:p>
    <w:p w14:paraId="1ABB2CB9" w14:textId="77777777" w:rsidR="00C27557" w:rsidRPr="00120211" w:rsidRDefault="00C27557" w:rsidP="00C27557">
      <w:pPr>
        <w:pStyle w:val="113SEPT"/>
        <w:numPr>
          <w:ilvl w:val="0"/>
          <w:numId w:val="0"/>
        </w:numPr>
        <w:tabs>
          <w:tab w:val="clear" w:pos="567"/>
          <w:tab w:val="left" w:pos="709"/>
        </w:tabs>
        <w:ind w:hanging="76"/>
        <w:rPr>
          <w:color w:val="000000" w:themeColor="text1"/>
          <w:sz w:val="20"/>
          <w:szCs w:val="20"/>
        </w:rPr>
      </w:pPr>
    </w:p>
    <w:p w14:paraId="19AF634A" w14:textId="77777777" w:rsidR="00C27557" w:rsidRPr="00FE30AD" w:rsidRDefault="00C27557">
      <w:pPr>
        <w:pStyle w:val="113SEPT"/>
        <w:numPr>
          <w:ilvl w:val="1"/>
          <w:numId w:val="25"/>
        </w:numPr>
        <w:tabs>
          <w:tab w:val="left" w:pos="1418"/>
        </w:tabs>
        <w:ind w:left="567" w:hanging="567"/>
        <w:rPr>
          <w:color w:val="000000" w:themeColor="text1"/>
          <w:sz w:val="20"/>
          <w:szCs w:val="20"/>
        </w:rPr>
      </w:pPr>
      <w:r w:rsidRPr="00AE1A12">
        <w:rPr>
          <w:b w:val="0"/>
          <w:color w:val="000000" w:themeColor="text1"/>
          <w:sz w:val="20"/>
          <w:szCs w:val="20"/>
        </w:rPr>
        <w:t>In</w:t>
      </w:r>
      <w:r w:rsidRPr="00120211">
        <w:rPr>
          <w:rFonts w:eastAsia="Times New Roman"/>
          <w:b w:val="0"/>
          <w:color w:val="000000" w:themeColor="text1"/>
          <w:sz w:val="20"/>
          <w:szCs w:val="20"/>
        </w:rPr>
        <w:t xml:space="preserve"> accordance with the NHBRC Supply Chain Management Policy, the bid evaluation process shall be carried o</w:t>
      </w:r>
      <w:r w:rsidR="00C1119E">
        <w:rPr>
          <w:rFonts w:eastAsia="Times New Roman"/>
          <w:b w:val="0"/>
          <w:color w:val="000000" w:themeColor="text1"/>
          <w:sz w:val="20"/>
          <w:szCs w:val="20"/>
        </w:rPr>
        <w:t>ut in three (03</w:t>
      </w:r>
      <w:r w:rsidRPr="00120211">
        <w:rPr>
          <w:rFonts w:eastAsia="Times New Roman"/>
          <w:b w:val="0"/>
          <w:color w:val="000000" w:themeColor="text1"/>
          <w:sz w:val="20"/>
          <w:szCs w:val="20"/>
        </w:rPr>
        <w:t>) stages namely:</w:t>
      </w:r>
    </w:p>
    <w:p w14:paraId="7880DC8E" w14:textId="77777777" w:rsidR="00C27557" w:rsidRPr="002A0FCC" w:rsidRDefault="00FE30AD">
      <w:pPr>
        <w:pStyle w:val="113SEPT"/>
        <w:numPr>
          <w:ilvl w:val="2"/>
          <w:numId w:val="25"/>
        </w:numPr>
        <w:tabs>
          <w:tab w:val="left" w:pos="1276"/>
        </w:tabs>
        <w:ind w:left="1260" w:hanging="693"/>
        <w:rPr>
          <w:b w:val="0"/>
          <w:color w:val="000000" w:themeColor="text1"/>
          <w:sz w:val="20"/>
          <w:szCs w:val="20"/>
        </w:rPr>
      </w:pPr>
      <w:r w:rsidRPr="002A0FCC">
        <w:rPr>
          <w:b w:val="0"/>
          <w:color w:val="000000" w:themeColor="text1"/>
          <w:sz w:val="20"/>
          <w:szCs w:val="20"/>
        </w:rPr>
        <w:tab/>
      </w:r>
      <w:r w:rsidRPr="002A0FCC">
        <w:rPr>
          <w:b w:val="0"/>
          <w:sz w:val="20"/>
          <w:szCs w:val="20"/>
        </w:rPr>
        <w:t>Stage</w:t>
      </w:r>
      <w:r w:rsidR="00D60EC7">
        <w:rPr>
          <w:b w:val="0"/>
          <w:color w:val="000000" w:themeColor="text1"/>
          <w:sz w:val="20"/>
          <w:szCs w:val="20"/>
        </w:rPr>
        <w:t xml:space="preserve"> 1</w:t>
      </w:r>
      <w:r w:rsidR="00C27557" w:rsidRPr="002A0FCC">
        <w:rPr>
          <w:b w:val="0"/>
          <w:color w:val="000000" w:themeColor="text1"/>
          <w:sz w:val="20"/>
          <w:szCs w:val="20"/>
        </w:rPr>
        <w:t>:  Compliance check of Mandatory Requirements;</w:t>
      </w:r>
    </w:p>
    <w:p w14:paraId="029A2927" w14:textId="77777777" w:rsidR="00C27557" w:rsidRPr="002A0FCC" w:rsidRDefault="00FE30AD">
      <w:pPr>
        <w:pStyle w:val="113SEPT"/>
        <w:numPr>
          <w:ilvl w:val="2"/>
          <w:numId w:val="25"/>
        </w:numPr>
        <w:tabs>
          <w:tab w:val="left" w:pos="1276"/>
        </w:tabs>
        <w:ind w:left="1260" w:hanging="693"/>
        <w:rPr>
          <w:b w:val="0"/>
          <w:color w:val="000000" w:themeColor="text1"/>
          <w:sz w:val="20"/>
          <w:szCs w:val="20"/>
        </w:rPr>
      </w:pPr>
      <w:r w:rsidRPr="002A0FCC">
        <w:rPr>
          <w:b w:val="0"/>
          <w:color w:val="000000" w:themeColor="text1"/>
          <w:sz w:val="20"/>
          <w:szCs w:val="20"/>
        </w:rPr>
        <w:tab/>
        <w:t xml:space="preserve">Stage </w:t>
      </w:r>
      <w:r w:rsidR="00D60EC7">
        <w:rPr>
          <w:b w:val="0"/>
          <w:color w:val="000000" w:themeColor="text1"/>
          <w:sz w:val="20"/>
          <w:szCs w:val="20"/>
        </w:rPr>
        <w:t>2</w:t>
      </w:r>
      <w:r w:rsidR="00C27557" w:rsidRPr="002A0FCC">
        <w:rPr>
          <w:b w:val="0"/>
          <w:color w:val="000000" w:themeColor="text1"/>
          <w:sz w:val="20"/>
          <w:szCs w:val="20"/>
        </w:rPr>
        <w:t>:  Functional Evaluation; and</w:t>
      </w:r>
    </w:p>
    <w:p w14:paraId="6F29707E" w14:textId="77777777" w:rsidR="00C27557" w:rsidRPr="002A0FCC" w:rsidRDefault="00FE30AD">
      <w:pPr>
        <w:pStyle w:val="113SEPT"/>
        <w:numPr>
          <w:ilvl w:val="2"/>
          <w:numId w:val="25"/>
        </w:numPr>
        <w:tabs>
          <w:tab w:val="left" w:pos="1276"/>
        </w:tabs>
        <w:ind w:left="1260" w:hanging="693"/>
        <w:rPr>
          <w:b w:val="0"/>
          <w:color w:val="000000" w:themeColor="text1"/>
          <w:sz w:val="20"/>
          <w:szCs w:val="20"/>
        </w:rPr>
      </w:pPr>
      <w:r w:rsidRPr="002A0FCC">
        <w:rPr>
          <w:b w:val="0"/>
          <w:color w:val="000000" w:themeColor="text1"/>
          <w:sz w:val="20"/>
          <w:szCs w:val="20"/>
        </w:rPr>
        <w:tab/>
        <w:t xml:space="preserve">Stage </w:t>
      </w:r>
      <w:r w:rsidR="00D60EC7">
        <w:rPr>
          <w:b w:val="0"/>
          <w:color w:val="000000" w:themeColor="text1"/>
          <w:sz w:val="20"/>
          <w:szCs w:val="20"/>
        </w:rPr>
        <w:t>3</w:t>
      </w:r>
      <w:r w:rsidR="00C27557" w:rsidRPr="002A0FCC">
        <w:rPr>
          <w:b w:val="0"/>
          <w:color w:val="000000" w:themeColor="text1"/>
          <w:sz w:val="20"/>
          <w:szCs w:val="20"/>
        </w:rPr>
        <w:t>:  Price and Preference Points</w:t>
      </w:r>
    </w:p>
    <w:p w14:paraId="5747D2CA" w14:textId="10F67B7B" w:rsidR="00A0320C" w:rsidRDefault="00A0320C" w:rsidP="00DB730A">
      <w:pPr>
        <w:spacing w:line="360" w:lineRule="auto"/>
        <w:contextualSpacing/>
        <w:jc w:val="both"/>
        <w:rPr>
          <w:rFonts w:ascii="Arial" w:hAnsi="Arial" w:cs="Arial"/>
          <w:color w:val="000000" w:themeColor="text1"/>
          <w:sz w:val="20"/>
          <w:szCs w:val="20"/>
        </w:rPr>
      </w:pPr>
    </w:p>
    <w:p w14:paraId="5AEBCF0F" w14:textId="23736731" w:rsidR="004511CB" w:rsidRDefault="004511CB" w:rsidP="00DB730A">
      <w:pPr>
        <w:spacing w:line="360" w:lineRule="auto"/>
        <w:contextualSpacing/>
        <w:jc w:val="both"/>
        <w:rPr>
          <w:rFonts w:ascii="Arial" w:hAnsi="Arial" w:cs="Arial"/>
          <w:color w:val="000000" w:themeColor="text1"/>
          <w:sz w:val="20"/>
          <w:szCs w:val="20"/>
        </w:rPr>
      </w:pPr>
    </w:p>
    <w:p w14:paraId="1D4A7621" w14:textId="4CA293B9" w:rsidR="004511CB" w:rsidRDefault="004511CB" w:rsidP="00DB730A">
      <w:pPr>
        <w:spacing w:line="360" w:lineRule="auto"/>
        <w:contextualSpacing/>
        <w:jc w:val="both"/>
        <w:rPr>
          <w:rFonts w:ascii="Arial" w:hAnsi="Arial" w:cs="Arial"/>
          <w:color w:val="000000" w:themeColor="text1"/>
          <w:sz w:val="20"/>
          <w:szCs w:val="20"/>
        </w:rPr>
      </w:pPr>
    </w:p>
    <w:p w14:paraId="140A01D7" w14:textId="5EF56294" w:rsidR="004511CB" w:rsidRDefault="004511CB" w:rsidP="00DB730A">
      <w:pPr>
        <w:spacing w:line="360" w:lineRule="auto"/>
        <w:contextualSpacing/>
        <w:jc w:val="both"/>
        <w:rPr>
          <w:rFonts w:ascii="Arial" w:hAnsi="Arial" w:cs="Arial"/>
          <w:color w:val="000000" w:themeColor="text1"/>
          <w:sz w:val="20"/>
          <w:szCs w:val="20"/>
        </w:rPr>
      </w:pPr>
    </w:p>
    <w:p w14:paraId="06D3C0EE" w14:textId="049D12ED" w:rsidR="004511CB" w:rsidRDefault="004511CB" w:rsidP="00DB730A">
      <w:pPr>
        <w:spacing w:line="360" w:lineRule="auto"/>
        <w:contextualSpacing/>
        <w:jc w:val="both"/>
        <w:rPr>
          <w:rFonts w:ascii="Arial" w:hAnsi="Arial" w:cs="Arial"/>
          <w:color w:val="000000" w:themeColor="text1"/>
          <w:sz w:val="20"/>
          <w:szCs w:val="20"/>
        </w:rPr>
      </w:pPr>
    </w:p>
    <w:p w14:paraId="18EBC4DF" w14:textId="77777777" w:rsidR="004511CB" w:rsidRPr="00120211" w:rsidRDefault="004511CB" w:rsidP="00DB730A">
      <w:pPr>
        <w:spacing w:line="360" w:lineRule="auto"/>
        <w:contextualSpacing/>
        <w:jc w:val="both"/>
        <w:rPr>
          <w:rFonts w:ascii="Arial" w:hAnsi="Arial" w:cs="Arial"/>
          <w:color w:val="000000" w:themeColor="text1"/>
          <w:sz w:val="20"/>
          <w:szCs w:val="20"/>
        </w:rPr>
      </w:pPr>
    </w:p>
    <w:p w14:paraId="62799BAE" w14:textId="07EB61F6" w:rsidR="0078381D" w:rsidRPr="00B0587F" w:rsidRDefault="002A0FCC">
      <w:pPr>
        <w:pStyle w:val="113SEPT"/>
        <w:numPr>
          <w:ilvl w:val="1"/>
          <w:numId w:val="25"/>
        </w:numPr>
        <w:tabs>
          <w:tab w:val="left" w:pos="1418"/>
        </w:tabs>
        <w:ind w:left="567" w:hanging="567"/>
        <w:rPr>
          <w:rFonts w:eastAsia="Times New Roman"/>
          <w:b w:val="0"/>
          <w:color w:val="000000" w:themeColor="text1"/>
          <w:sz w:val="20"/>
          <w:szCs w:val="20"/>
        </w:rPr>
      </w:pPr>
      <w:r w:rsidRPr="002A0FCC">
        <w:rPr>
          <w:b w:val="0"/>
          <w:sz w:val="20"/>
          <w:szCs w:val="20"/>
        </w:rPr>
        <w:lastRenderedPageBreak/>
        <w:t>Stage</w:t>
      </w:r>
      <w:r w:rsidRPr="002A0FCC">
        <w:rPr>
          <w:b w:val="0"/>
          <w:color w:val="000000" w:themeColor="text1"/>
          <w:sz w:val="20"/>
          <w:szCs w:val="20"/>
        </w:rPr>
        <w:t xml:space="preserve"> </w:t>
      </w:r>
      <w:r w:rsidR="00D60EC7">
        <w:rPr>
          <w:b w:val="0"/>
          <w:color w:val="000000" w:themeColor="text1"/>
          <w:sz w:val="20"/>
          <w:szCs w:val="20"/>
        </w:rPr>
        <w:t>1</w:t>
      </w:r>
      <w:r>
        <w:rPr>
          <w:b w:val="0"/>
          <w:color w:val="000000" w:themeColor="text1"/>
          <w:sz w:val="20"/>
          <w:szCs w:val="20"/>
        </w:rPr>
        <w:t xml:space="preserve"> </w:t>
      </w:r>
      <w:r w:rsidR="00C27557" w:rsidRPr="009B139B">
        <w:rPr>
          <w:rFonts w:eastAsia="Times New Roman"/>
          <w:b w:val="0"/>
          <w:color w:val="000000" w:themeColor="text1"/>
          <w:sz w:val="20"/>
          <w:szCs w:val="20"/>
        </w:rPr>
        <w:t xml:space="preserve">Compliance check of </w:t>
      </w:r>
      <w:r w:rsidR="00C27557" w:rsidRPr="009B139B">
        <w:rPr>
          <w:b w:val="0"/>
          <w:color w:val="000000" w:themeColor="text1"/>
          <w:sz w:val="20"/>
          <w:szCs w:val="20"/>
        </w:rPr>
        <w:t>Mandatory</w:t>
      </w:r>
      <w:r w:rsidR="00C27557" w:rsidRPr="009B139B">
        <w:rPr>
          <w:rFonts w:eastAsia="Times New Roman"/>
          <w:b w:val="0"/>
          <w:color w:val="000000" w:themeColor="text1"/>
          <w:sz w:val="20"/>
          <w:szCs w:val="20"/>
        </w:rPr>
        <w:t xml:space="preserve"> Requirements</w:t>
      </w:r>
    </w:p>
    <w:tbl>
      <w:tblPr>
        <w:tblStyle w:val="TableGrid"/>
        <w:tblW w:w="9526" w:type="dxa"/>
        <w:tblInd w:w="108" w:type="dxa"/>
        <w:tblLook w:val="04A0" w:firstRow="1" w:lastRow="0" w:firstColumn="1" w:lastColumn="0" w:noHBand="0" w:noVBand="1"/>
      </w:tblPr>
      <w:tblGrid>
        <w:gridCol w:w="529"/>
        <w:gridCol w:w="7863"/>
        <w:gridCol w:w="1128"/>
        <w:gridCol w:w="6"/>
      </w:tblGrid>
      <w:tr w:rsidR="0078381D" w:rsidRPr="00233D3A" w14:paraId="00193011" w14:textId="77777777" w:rsidTr="00ED192B">
        <w:trPr>
          <w:gridAfter w:val="1"/>
          <w:wAfter w:w="6" w:type="dxa"/>
        </w:trPr>
        <w:tc>
          <w:tcPr>
            <w:tcW w:w="9520" w:type="dxa"/>
            <w:gridSpan w:val="3"/>
            <w:shd w:val="clear" w:color="auto" w:fill="D9D9D9" w:themeFill="background1" w:themeFillShade="D9"/>
          </w:tcPr>
          <w:p w14:paraId="6E564EC8" w14:textId="77777777" w:rsidR="0078381D" w:rsidRPr="00233D3A" w:rsidRDefault="0078381D" w:rsidP="00ED192B">
            <w:pPr>
              <w:spacing w:line="360" w:lineRule="auto"/>
              <w:ind w:left="360" w:hanging="360"/>
              <w:jc w:val="both"/>
              <w:rPr>
                <w:rFonts w:ascii="Arial" w:eastAsia="Calibri" w:hAnsi="Arial" w:cs="Arial"/>
                <w:b/>
                <w:color w:val="000000" w:themeColor="text1"/>
                <w:sz w:val="20"/>
                <w:szCs w:val="20"/>
                <w:lang w:val="en-ZA"/>
              </w:rPr>
            </w:pPr>
            <w:bookmarkStart w:id="21" w:name="_Toc88489011"/>
            <w:r w:rsidRPr="00233D3A">
              <w:rPr>
                <w:rFonts w:ascii="Arial" w:eastAsia="Calibri" w:hAnsi="Arial" w:cs="Arial"/>
                <w:b/>
                <w:color w:val="000000" w:themeColor="text1"/>
                <w:sz w:val="20"/>
                <w:szCs w:val="20"/>
                <w:lang w:val="en-ZA"/>
              </w:rPr>
              <w:t>DOCUMENTS TO BE SUBMITTED</w:t>
            </w:r>
            <w:bookmarkEnd w:id="21"/>
          </w:p>
        </w:tc>
      </w:tr>
      <w:tr w:rsidR="0078381D" w:rsidRPr="00233D3A" w14:paraId="2B09981D" w14:textId="77777777" w:rsidTr="00ED192B">
        <w:trPr>
          <w:gridAfter w:val="1"/>
          <w:wAfter w:w="6" w:type="dxa"/>
        </w:trPr>
        <w:tc>
          <w:tcPr>
            <w:tcW w:w="529" w:type="dxa"/>
          </w:tcPr>
          <w:p w14:paraId="6155B4BF" w14:textId="77777777" w:rsidR="0078381D" w:rsidRPr="00233D3A" w:rsidRDefault="0078381D" w:rsidP="00ED192B">
            <w:pPr>
              <w:spacing w:line="360" w:lineRule="auto"/>
              <w:jc w:val="both"/>
              <w:rPr>
                <w:rFonts w:ascii="Arial" w:hAnsi="Arial" w:cs="Arial"/>
                <w:color w:val="000000" w:themeColor="text1"/>
                <w:sz w:val="20"/>
                <w:szCs w:val="20"/>
                <w:lang w:val="en-ZA"/>
              </w:rPr>
            </w:pPr>
            <w:r w:rsidRPr="00233D3A">
              <w:rPr>
                <w:rFonts w:ascii="Arial" w:hAnsi="Arial" w:cs="Arial"/>
                <w:color w:val="000000" w:themeColor="text1"/>
                <w:sz w:val="20"/>
                <w:szCs w:val="20"/>
                <w:lang w:val="en-ZA"/>
              </w:rPr>
              <w:t>No.</w:t>
            </w:r>
          </w:p>
        </w:tc>
        <w:tc>
          <w:tcPr>
            <w:tcW w:w="7863" w:type="dxa"/>
          </w:tcPr>
          <w:p w14:paraId="3003E28C" w14:textId="4C74B14F" w:rsidR="0078381D" w:rsidRPr="00233D3A" w:rsidRDefault="0078381D" w:rsidP="00ED192B">
            <w:pPr>
              <w:spacing w:line="360" w:lineRule="auto"/>
              <w:jc w:val="both"/>
              <w:rPr>
                <w:rFonts w:ascii="Arial" w:hAnsi="Arial" w:cs="Arial"/>
                <w:b/>
                <w:bCs/>
                <w:color w:val="000000" w:themeColor="text1"/>
                <w:sz w:val="20"/>
                <w:szCs w:val="20"/>
                <w:lang w:val="en-ZA"/>
              </w:rPr>
            </w:pPr>
            <w:r w:rsidRPr="00233D3A">
              <w:rPr>
                <w:rFonts w:ascii="Arial" w:hAnsi="Arial" w:cs="Arial"/>
                <w:b/>
                <w:bCs/>
                <w:color w:val="000000" w:themeColor="text1"/>
                <w:sz w:val="20"/>
                <w:szCs w:val="20"/>
                <w:lang w:val="en-ZA"/>
              </w:rPr>
              <w:t xml:space="preserve">Bidders shall take note of the following bid conditions / </w:t>
            </w:r>
            <w:r w:rsidR="00CD6DF1">
              <w:rPr>
                <w:rFonts w:ascii="Arial" w:hAnsi="Arial" w:cs="Arial"/>
                <w:b/>
                <w:bCs/>
                <w:color w:val="000000" w:themeColor="text1"/>
                <w:sz w:val="20"/>
                <w:szCs w:val="20"/>
                <w:lang w:val="en-ZA"/>
              </w:rPr>
              <w:t>Mandatory</w:t>
            </w:r>
            <w:r w:rsidRPr="00233D3A">
              <w:rPr>
                <w:rFonts w:ascii="Arial" w:hAnsi="Arial" w:cs="Arial"/>
                <w:b/>
                <w:bCs/>
                <w:color w:val="000000" w:themeColor="text1"/>
                <w:sz w:val="20"/>
                <w:szCs w:val="20"/>
                <w:lang w:val="en-ZA"/>
              </w:rPr>
              <w:t xml:space="preserve"> Submissions</w:t>
            </w:r>
          </w:p>
        </w:tc>
        <w:tc>
          <w:tcPr>
            <w:tcW w:w="1128" w:type="dxa"/>
          </w:tcPr>
          <w:p w14:paraId="2016F033" w14:textId="77777777" w:rsidR="0078381D" w:rsidRPr="00233D3A" w:rsidRDefault="0078381D" w:rsidP="00ED192B">
            <w:pPr>
              <w:spacing w:line="360" w:lineRule="auto"/>
              <w:jc w:val="both"/>
              <w:rPr>
                <w:rFonts w:ascii="Arial" w:hAnsi="Arial" w:cs="Arial"/>
                <w:color w:val="000000" w:themeColor="text1"/>
                <w:sz w:val="20"/>
                <w:szCs w:val="20"/>
                <w:lang w:val="en-ZA"/>
              </w:rPr>
            </w:pPr>
            <w:r w:rsidRPr="00233D3A">
              <w:rPr>
                <w:rFonts w:ascii="Arial" w:hAnsi="Arial" w:cs="Arial"/>
                <w:color w:val="000000" w:themeColor="text1"/>
                <w:sz w:val="20"/>
                <w:szCs w:val="20"/>
                <w:lang w:val="en-ZA"/>
              </w:rPr>
              <w:t>Yes/No</w:t>
            </w:r>
          </w:p>
        </w:tc>
      </w:tr>
      <w:tr w:rsidR="0078381D" w:rsidRPr="00233D3A" w14:paraId="42899ED9" w14:textId="77777777" w:rsidTr="00ED192B">
        <w:tc>
          <w:tcPr>
            <w:tcW w:w="529" w:type="dxa"/>
            <w:vAlign w:val="center"/>
          </w:tcPr>
          <w:p w14:paraId="2A1D643B" w14:textId="77777777" w:rsidR="0078381D" w:rsidRPr="00233D3A" w:rsidRDefault="0078381D" w:rsidP="00ED192B">
            <w:pPr>
              <w:spacing w:line="360" w:lineRule="auto"/>
              <w:jc w:val="both"/>
              <w:rPr>
                <w:rFonts w:ascii="Arial" w:hAnsi="Arial" w:cs="Arial"/>
                <w:color w:val="000000" w:themeColor="text1"/>
                <w:sz w:val="20"/>
                <w:szCs w:val="20"/>
                <w:lang w:val="en-ZA"/>
              </w:rPr>
            </w:pPr>
            <w:r w:rsidRPr="00233D3A">
              <w:rPr>
                <w:rFonts w:ascii="Arial" w:hAnsi="Arial" w:cs="Arial"/>
                <w:color w:val="000000" w:themeColor="text1"/>
                <w:sz w:val="20"/>
                <w:szCs w:val="20"/>
                <w:lang w:val="en-ZA"/>
              </w:rPr>
              <w:t>1.</w:t>
            </w:r>
          </w:p>
        </w:tc>
        <w:tc>
          <w:tcPr>
            <w:tcW w:w="7863" w:type="dxa"/>
          </w:tcPr>
          <w:p w14:paraId="449B0127" w14:textId="77777777" w:rsidR="0078381D" w:rsidRPr="00233D3A" w:rsidRDefault="0078381D" w:rsidP="00ED192B">
            <w:pPr>
              <w:spacing w:line="360" w:lineRule="auto"/>
              <w:jc w:val="both"/>
              <w:rPr>
                <w:rFonts w:ascii="Arial" w:hAnsi="Arial" w:cs="Arial"/>
                <w:color w:val="000000" w:themeColor="text1"/>
                <w:sz w:val="20"/>
                <w:szCs w:val="20"/>
                <w:lang w:val="en-ZA"/>
              </w:rPr>
            </w:pPr>
            <w:r w:rsidRPr="00233D3A">
              <w:rPr>
                <w:rFonts w:ascii="Arial" w:hAnsi="Arial" w:cs="Arial"/>
                <w:color w:val="000000" w:themeColor="text1"/>
                <w:sz w:val="20"/>
                <w:szCs w:val="20"/>
                <w:lang w:val="en-ZA"/>
              </w:rPr>
              <w:t>Valid B-BBEE Status Level or Copy/Sworn affidavit signed by the Commissioner of Oaths on the DTI template.</w:t>
            </w:r>
          </w:p>
        </w:tc>
        <w:tc>
          <w:tcPr>
            <w:tcW w:w="1134" w:type="dxa"/>
            <w:gridSpan w:val="2"/>
          </w:tcPr>
          <w:p w14:paraId="09880738" w14:textId="77777777" w:rsidR="0078381D" w:rsidRPr="00233D3A" w:rsidRDefault="0078381D" w:rsidP="00ED192B">
            <w:pPr>
              <w:spacing w:line="360" w:lineRule="auto"/>
              <w:jc w:val="both"/>
              <w:rPr>
                <w:rFonts w:ascii="Arial" w:hAnsi="Arial" w:cs="Arial"/>
                <w:color w:val="000000" w:themeColor="text1"/>
                <w:sz w:val="20"/>
                <w:szCs w:val="20"/>
                <w:lang w:val="en-ZA"/>
              </w:rPr>
            </w:pPr>
          </w:p>
        </w:tc>
      </w:tr>
      <w:tr w:rsidR="0078381D" w:rsidRPr="00233D3A" w14:paraId="672823A9" w14:textId="77777777" w:rsidTr="00ED192B">
        <w:tc>
          <w:tcPr>
            <w:tcW w:w="529" w:type="dxa"/>
            <w:vAlign w:val="center"/>
          </w:tcPr>
          <w:p w14:paraId="349FCAD1" w14:textId="77777777" w:rsidR="0078381D" w:rsidRPr="00233D3A" w:rsidRDefault="0078381D" w:rsidP="00ED192B">
            <w:pPr>
              <w:spacing w:line="360" w:lineRule="auto"/>
              <w:jc w:val="both"/>
              <w:rPr>
                <w:rFonts w:ascii="Arial" w:hAnsi="Arial" w:cs="Arial"/>
                <w:color w:val="000000" w:themeColor="text1"/>
                <w:sz w:val="20"/>
                <w:szCs w:val="20"/>
                <w:lang w:val="en-ZA"/>
              </w:rPr>
            </w:pPr>
            <w:r w:rsidRPr="00233D3A">
              <w:rPr>
                <w:rFonts w:ascii="Arial" w:hAnsi="Arial" w:cs="Arial"/>
                <w:color w:val="000000" w:themeColor="text1"/>
                <w:sz w:val="20"/>
                <w:szCs w:val="20"/>
                <w:lang w:val="en-ZA"/>
              </w:rPr>
              <w:t>2.</w:t>
            </w:r>
          </w:p>
        </w:tc>
        <w:tc>
          <w:tcPr>
            <w:tcW w:w="7863" w:type="dxa"/>
          </w:tcPr>
          <w:p w14:paraId="7134818C" w14:textId="6AFD5117" w:rsidR="0078381D" w:rsidRPr="00233D3A" w:rsidRDefault="0078381D" w:rsidP="00ED192B">
            <w:pPr>
              <w:spacing w:line="360" w:lineRule="auto"/>
              <w:jc w:val="both"/>
              <w:rPr>
                <w:rFonts w:ascii="Arial" w:hAnsi="Arial" w:cs="Arial"/>
                <w:color w:val="000000" w:themeColor="text1"/>
                <w:sz w:val="20"/>
                <w:szCs w:val="20"/>
                <w:lang w:val="en-ZA"/>
              </w:rPr>
            </w:pPr>
            <w:r w:rsidRPr="00E97FDB">
              <w:rPr>
                <w:rFonts w:ascii="Arial" w:hAnsi="Arial" w:cs="Arial"/>
                <w:color w:val="FF0000"/>
                <w:sz w:val="20"/>
                <w:szCs w:val="20"/>
                <w:lang w:val="en-ZA"/>
              </w:rPr>
              <w:t xml:space="preserve">SBD1 Invitation to bid, </w:t>
            </w:r>
            <w:r w:rsidRPr="00E97FDB">
              <w:rPr>
                <w:rFonts w:ascii="Arial" w:hAnsi="Arial" w:cs="Arial"/>
                <w:b/>
                <w:bCs/>
                <w:color w:val="FF0000"/>
                <w:sz w:val="20"/>
                <w:szCs w:val="20"/>
                <w:lang w:val="en-ZA"/>
              </w:rPr>
              <w:t xml:space="preserve">Must </w:t>
            </w:r>
            <w:r w:rsidRPr="00E97FDB">
              <w:rPr>
                <w:rFonts w:ascii="Arial" w:hAnsi="Arial" w:cs="Arial"/>
                <w:color w:val="FF0000"/>
                <w:sz w:val="20"/>
                <w:szCs w:val="20"/>
                <w:lang w:val="en-ZA"/>
              </w:rPr>
              <w:t xml:space="preserve">be completed and signed, </w:t>
            </w:r>
            <w:r w:rsidRPr="00E97FDB">
              <w:rPr>
                <w:rFonts w:ascii="Arial" w:hAnsi="Arial" w:cs="Arial"/>
                <w:b/>
                <w:bCs/>
                <w:color w:val="FF0000"/>
                <w:sz w:val="20"/>
                <w:szCs w:val="20"/>
                <w:lang w:val="en-ZA"/>
              </w:rPr>
              <w:t>failure to complete will result in the bidder being disqualified.</w:t>
            </w:r>
            <w:r w:rsidR="00CD6DF1" w:rsidRPr="00E97FDB">
              <w:rPr>
                <w:rFonts w:ascii="Arial" w:hAnsi="Arial" w:cs="Arial"/>
                <w:b/>
                <w:bCs/>
                <w:color w:val="FF0000"/>
                <w:sz w:val="20"/>
                <w:szCs w:val="20"/>
                <w:lang w:val="en-ZA"/>
              </w:rPr>
              <w:t xml:space="preserve"> (Mandatory)</w:t>
            </w:r>
          </w:p>
        </w:tc>
        <w:tc>
          <w:tcPr>
            <w:tcW w:w="1134" w:type="dxa"/>
            <w:gridSpan w:val="2"/>
          </w:tcPr>
          <w:p w14:paraId="065ADEF5" w14:textId="77777777" w:rsidR="0078381D" w:rsidRPr="00233D3A" w:rsidRDefault="0078381D" w:rsidP="00ED192B">
            <w:pPr>
              <w:spacing w:line="360" w:lineRule="auto"/>
              <w:jc w:val="both"/>
              <w:rPr>
                <w:rFonts w:ascii="Arial" w:hAnsi="Arial" w:cs="Arial"/>
                <w:color w:val="000000" w:themeColor="text1"/>
                <w:sz w:val="20"/>
                <w:szCs w:val="20"/>
                <w:lang w:val="en-ZA"/>
              </w:rPr>
            </w:pPr>
          </w:p>
        </w:tc>
      </w:tr>
      <w:tr w:rsidR="0078381D" w:rsidRPr="00233D3A" w14:paraId="05504BD6" w14:textId="77777777" w:rsidTr="00ED192B">
        <w:tc>
          <w:tcPr>
            <w:tcW w:w="529" w:type="dxa"/>
            <w:vAlign w:val="center"/>
          </w:tcPr>
          <w:p w14:paraId="5ED2AAFE" w14:textId="471396B7" w:rsidR="0078381D" w:rsidRPr="00233D3A" w:rsidRDefault="0078381D" w:rsidP="00ED192B">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3</w:t>
            </w:r>
            <w:r w:rsidR="00C47BF7">
              <w:rPr>
                <w:rFonts w:ascii="Arial" w:hAnsi="Arial" w:cs="Arial"/>
                <w:color w:val="000000" w:themeColor="text1"/>
                <w:sz w:val="20"/>
                <w:szCs w:val="20"/>
              </w:rPr>
              <w:t>.</w:t>
            </w:r>
            <w:r>
              <w:rPr>
                <w:rFonts w:ascii="Arial" w:hAnsi="Arial" w:cs="Arial"/>
                <w:color w:val="000000" w:themeColor="text1"/>
                <w:sz w:val="20"/>
                <w:szCs w:val="20"/>
              </w:rPr>
              <w:t xml:space="preserve"> </w:t>
            </w:r>
          </w:p>
        </w:tc>
        <w:tc>
          <w:tcPr>
            <w:tcW w:w="7863" w:type="dxa"/>
          </w:tcPr>
          <w:p w14:paraId="52F6AF69" w14:textId="2B14AB72" w:rsidR="0078381D" w:rsidRPr="00233D3A" w:rsidRDefault="0078381D" w:rsidP="00ED192B">
            <w:pPr>
              <w:spacing w:line="360" w:lineRule="auto"/>
              <w:jc w:val="both"/>
              <w:rPr>
                <w:rFonts w:ascii="Arial" w:eastAsia="Calibri" w:hAnsi="Arial" w:cs="Arial"/>
                <w:color w:val="000000" w:themeColor="text1"/>
                <w:sz w:val="20"/>
                <w:szCs w:val="20"/>
              </w:rPr>
            </w:pPr>
            <w:r>
              <w:rPr>
                <w:rFonts w:ascii="Arial" w:hAnsi="Arial" w:cs="Arial"/>
                <w:color w:val="000000" w:themeColor="text1"/>
                <w:sz w:val="20"/>
                <w:szCs w:val="20"/>
              </w:rPr>
              <w:t>SBD 3.1 Pricing Schedule (Firm Price)</w:t>
            </w:r>
          </w:p>
        </w:tc>
        <w:tc>
          <w:tcPr>
            <w:tcW w:w="1134" w:type="dxa"/>
            <w:gridSpan w:val="2"/>
          </w:tcPr>
          <w:p w14:paraId="5CB42084" w14:textId="77777777" w:rsidR="0078381D" w:rsidRPr="00233D3A" w:rsidRDefault="0078381D" w:rsidP="00ED192B">
            <w:pPr>
              <w:spacing w:line="360" w:lineRule="auto"/>
              <w:jc w:val="both"/>
              <w:rPr>
                <w:rFonts w:ascii="Arial" w:hAnsi="Arial" w:cs="Arial"/>
                <w:color w:val="000000" w:themeColor="text1"/>
                <w:sz w:val="20"/>
                <w:szCs w:val="20"/>
              </w:rPr>
            </w:pPr>
          </w:p>
        </w:tc>
      </w:tr>
      <w:tr w:rsidR="0078381D" w:rsidRPr="00233D3A" w14:paraId="4C8B8F2F" w14:textId="77777777" w:rsidTr="00ED192B">
        <w:tc>
          <w:tcPr>
            <w:tcW w:w="529" w:type="dxa"/>
            <w:vAlign w:val="center"/>
          </w:tcPr>
          <w:p w14:paraId="12492F42" w14:textId="794187E4" w:rsidR="0078381D" w:rsidRPr="00C47BF7" w:rsidRDefault="00C47BF7" w:rsidP="00C47BF7">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4.</w:t>
            </w:r>
          </w:p>
        </w:tc>
        <w:tc>
          <w:tcPr>
            <w:tcW w:w="7863" w:type="dxa"/>
          </w:tcPr>
          <w:p w14:paraId="1CA6C248" w14:textId="3B3480F2" w:rsidR="0078381D" w:rsidRDefault="00C47BF7" w:rsidP="00ED192B">
            <w:pPr>
              <w:spacing w:line="360" w:lineRule="auto"/>
              <w:jc w:val="both"/>
              <w:rPr>
                <w:rFonts w:ascii="Arial" w:hAnsi="Arial" w:cs="Arial"/>
                <w:color w:val="000000" w:themeColor="text1"/>
                <w:sz w:val="20"/>
                <w:szCs w:val="20"/>
              </w:rPr>
            </w:pPr>
            <w:r w:rsidRPr="004511CB">
              <w:rPr>
                <w:rFonts w:ascii="Arial" w:hAnsi="Arial" w:cs="Arial"/>
                <w:color w:val="FF0000"/>
                <w:sz w:val="20"/>
                <w:szCs w:val="20"/>
              </w:rPr>
              <w:t xml:space="preserve">Annexure </w:t>
            </w:r>
            <w:r w:rsidR="004511CB" w:rsidRPr="004511CB">
              <w:rPr>
                <w:rFonts w:ascii="Arial" w:hAnsi="Arial" w:cs="Arial"/>
                <w:color w:val="FF0000"/>
                <w:sz w:val="20"/>
                <w:szCs w:val="20"/>
              </w:rPr>
              <w:t>C</w:t>
            </w:r>
            <w:r w:rsidRPr="004511CB">
              <w:rPr>
                <w:rFonts w:ascii="Arial" w:hAnsi="Arial" w:cs="Arial"/>
                <w:color w:val="FF0000"/>
                <w:sz w:val="20"/>
                <w:szCs w:val="20"/>
              </w:rPr>
              <w:t>-Pricing schedule (including a detailed costing breakdown of all costs and escalation per annum)</w:t>
            </w:r>
          </w:p>
        </w:tc>
        <w:tc>
          <w:tcPr>
            <w:tcW w:w="1134" w:type="dxa"/>
            <w:gridSpan w:val="2"/>
          </w:tcPr>
          <w:p w14:paraId="44780CB0" w14:textId="77777777" w:rsidR="0078381D" w:rsidRPr="00233D3A" w:rsidRDefault="0078381D" w:rsidP="00ED192B">
            <w:pPr>
              <w:spacing w:line="360" w:lineRule="auto"/>
              <w:jc w:val="both"/>
              <w:rPr>
                <w:rFonts w:ascii="Arial" w:hAnsi="Arial" w:cs="Arial"/>
                <w:color w:val="000000" w:themeColor="text1"/>
                <w:sz w:val="20"/>
                <w:szCs w:val="20"/>
              </w:rPr>
            </w:pPr>
          </w:p>
        </w:tc>
      </w:tr>
      <w:tr w:rsidR="0078381D" w:rsidRPr="00233D3A" w14:paraId="6C629E94" w14:textId="77777777" w:rsidTr="00ED192B">
        <w:tc>
          <w:tcPr>
            <w:tcW w:w="529" w:type="dxa"/>
            <w:vAlign w:val="center"/>
          </w:tcPr>
          <w:p w14:paraId="09ECEF40" w14:textId="4A239D7B" w:rsidR="0078381D" w:rsidRPr="00233D3A" w:rsidRDefault="00C47BF7" w:rsidP="00ED192B">
            <w:pPr>
              <w:spacing w:line="360" w:lineRule="auto"/>
              <w:jc w:val="both"/>
              <w:rPr>
                <w:rFonts w:ascii="Arial" w:hAnsi="Arial" w:cs="Arial"/>
                <w:color w:val="000000" w:themeColor="text1"/>
                <w:sz w:val="20"/>
                <w:szCs w:val="20"/>
                <w:lang w:val="en-ZA"/>
              </w:rPr>
            </w:pPr>
            <w:r>
              <w:rPr>
                <w:rFonts w:ascii="Arial" w:hAnsi="Arial" w:cs="Arial"/>
                <w:color w:val="000000" w:themeColor="text1"/>
                <w:sz w:val="20"/>
                <w:szCs w:val="20"/>
                <w:lang w:val="en-ZA"/>
              </w:rPr>
              <w:t>5</w:t>
            </w:r>
            <w:r w:rsidR="0078381D" w:rsidRPr="00233D3A">
              <w:rPr>
                <w:rFonts w:ascii="Arial" w:hAnsi="Arial" w:cs="Arial"/>
                <w:color w:val="000000" w:themeColor="text1"/>
                <w:sz w:val="20"/>
                <w:szCs w:val="20"/>
                <w:lang w:val="en-ZA"/>
              </w:rPr>
              <w:t>.</w:t>
            </w:r>
          </w:p>
        </w:tc>
        <w:tc>
          <w:tcPr>
            <w:tcW w:w="7863" w:type="dxa"/>
          </w:tcPr>
          <w:p w14:paraId="61A33075" w14:textId="645D43DE" w:rsidR="0078381D" w:rsidRPr="00CD6DF1" w:rsidRDefault="0078381D" w:rsidP="00ED192B">
            <w:pPr>
              <w:spacing w:line="360" w:lineRule="auto"/>
              <w:jc w:val="both"/>
              <w:rPr>
                <w:rFonts w:ascii="Arial" w:hAnsi="Arial" w:cs="Arial"/>
                <w:color w:val="FF0000"/>
                <w:sz w:val="20"/>
                <w:szCs w:val="20"/>
                <w:lang w:val="en-ZA"/>
              </w:rPr>
            </w:pPr>
            <w:r w:rsidRPr="00CD6DF1">
              <w:rPr>
                <w:rFonts w:ascii="Arial" w:eastAsia="Calibri" w:hAnsi="Arial" w:cs="Arial"/>
                <w:color w:val="FF0000"/>
                <w:sz w:val="20"/>
                <w:szCs w:val="20"/>
                <w:lang w:val="en-ZA"/>
              </w:rPr>
              <w:t xml:space="preserve">SBD 4 (Bidders Disclosure Form, </w:t>
            </w:r>
            <w:r w:rsidRPr="00CD6DF1">
              <w:rPr>
                <w:rFonts w:ascii="Arial" w:eastAsia="Calibri" w:hAnsi="Arial" w:cs="Arial"/>
                <w:b/>
                <w:bCs/>
                <w:color w:val="FF0000"/>
                <w:sz w:val="20"/>
                <w:szCs w:val="20"/>
                <w:lang w:val="en-ZA"/>
              </w:rPr>
              <w:t xml:space="preserve">Must </w:t>
            </w:r>
            <w:r w:rsidRPr="00CD6DF1">
              <w:rPr>
                <w:rFonts w:ascii="Arial" w:eastAsia="Calibri" w:hAnsi="Arial" w:cs="Arial"/>
                <w:color w:val="FF0000"/>
                <w:sz w:val="20"/>
                <w:szCs w:val="20"/>
                <w:lang w:val="en-ZA"/>
              </w:rPr>
              <w:t xml:space="preserve">be completed and signed), </w:t>
            </w:r>
            <w:r w:rsidRPr="00CD6DF1">
              <w:rPr>
                <w:rFonts w:ascii="Arial" w:eastAsia="Calibri" w:hAnsi="Arial" w:cs="Arial"/>
                <w:b/>
                <w:bCs/>
                <w:color w:val="FF0000"/>
                <w:sz w:val="20"/>
                <w:szCs w:val="20"/>
                <w:lang w:val="en-ZA"/>
              </w:rPr>
              <w:t>failure to complete and signing the document will result in the bidder being disqualified</w:t>
            </w:r>
            <w:r w:rsidR="00CD6DF1" w:rsidRPr="00CD6DF1">
              <w:rPr>
                <w:rFonts w:ascii="Arial" w:hAnsi="Arial" w:cs="Arial"/>
                <w:b/>
                <w:bCs/>
                <w:color w:val="FF0000"/>
                <w:sz w:val="20"/>
                <w:szCs w:val="20"/>
                <w:lang w:val="en-ZA"/>
              </w:rPr>
              <w:t>. (Mandatory)</w:t>
            </w:r>
          </w:p>
        </w:tc>
        <w:tc>
          <w:tcPr>
            <w:tcW w:w="1134" w:type="dxa"/>
            <w:gridSpan w:val="2"/>
          </w:tcPr>
          <w:p w14:paraId="4C86D9E9" w14:textId="77777777" w:rsidR="0078381D" w:rsidRPr="00233D3A" w:rsidRDefault="0078381D" w:rsidP="00ED192B">
            <w:pPr>
              <w:spacing w:line="360" w:lineRule="auto"/>
              <w:jc w:val="both"/>
              <w:rPr>
                <w:rFonts w:ascii="Arial" w:hAnsi="Arial" w:cs="Arial"/>
                <w:color w:val="000000" w:themeColor="text1"/>
                <w:sz w:val="20"/>
                <w:szCs w:val="20"/>
                <w:lang w:val="en-ZA"/>
              </w:rPr>
            </w:pPr>
          </w:p>
        </w:tc>
      </w:tr>
      <w:tr w:rsidR="0078381D" w:rsidRPr="00233D3A" w14:paraId="755A89F4" w14:textId="77777777" w:rsidTr="00ED192B">
        <w:tc>
          <w:tcPr>
            <w:tcW w:w="529" w:type="dxa"/>
            <w:vAlign w:val="center"/>
          </w:tcPr>
          <w:p w14:paraId="1E6A72ED" w14:textId="3D527BC2" w:rsidR="0078381D" w:rsidRPr="00233D3A" w:rsidRDefault="00C47BF7" w:rsidP="00ED192B">
            <w:pPr>
              <w:spacing w:line="360" w:lineRule="auto"/>
              <w:jc w:val="both"/>
              <w:rPr>
                <w:rFonts w:ascii="Arial" w:hAnsi="Arial" w:cs="Arial"/>
                <w:color w:val="000000" w:themeColor="text1"/>
                <w:sz w:val="20"/>
                <w:szCs w:val="20"/>
                <w:lang w:val="en-ZA"/>
              </w:rPr>
            </w:pPr>
            <w:r>
              <w:rPr>
                <w:rFonts w:ascii="Arial" w:hAnsi="Arial" w:cs="Arial"/>
                <w:color w:val="000000" w:themeColor="text1"/>
                <w:sz w:val="20"/>
                <w:szCs w:val="20"/>
                <w:lang w:val="en-ZA"/>
              </w:rPr>
              <w:t>6</w:t>
            </w:r>
            <w:r w:rsidR="0078381D" w:rsidRPr="00233D3A">
              <w:rPr>
                <w:rFonts w:ascii="Arial" w:hAnsi="Arial" w:cs="Arial"/>
                <w:color w:val="000000" w:themeColor="text1"/>
                <w:sz w:val="20"/>
                <w:szCs w:val="20"/>
                <w:lang w:val="en-ZA"/>
              </w:rPr>
              <w:t>.</w:t>
            </w:r>
          </w:p>
        </w:tc>
        <w:tc>
          <w:tcPr>
            <w:tcW w:w="7863" w:type="dxa"/>
          </w:tcPr>
          <w:p w14:paraId="74C7BBF2" w14:textId="77777777" w:rsidR="0078381D" w:rsidRPr="00AE771B" w:rsidRDefault="0078381D" w:rsidP="00ED192B">
            <w:pPr>
              <w:spacing w:line="360" w:lineRule="auto"/>
              <w:jc w:val="both"/>
              <w:rPr>
                <w:rFonts w:ascii="Arial" w:hAnsi="Arial" w:cs="Arial"/>
                <w:color w:val="FF0000"/>
                <w:sz w:val="20"/>
                <w:szCs w:val="20"/>
                <w:lang w:val="en-ZA"/>
              </w:rPr>
            </w:pPr>
            <w:r w:rsidRPr="00AE771B">
              <w:rPr>
                <w:rFonts w:ascii="Arial" w:eastAsia="Calibri" w:hAnsi="Arial" w:cs="Arial"/>
                <w:color w:val="FF0000"/>
                <w:sz w:val="20"/>
                <w:szCs w:val="20"/>
                <w:lang w:val="en-ZA"/>
              </w:rPr>
              <w:t>SBD 6.1 Preference claim form should be completed and signed, regardless if points are claimed or not.</w:t>
            </w:r>
          </w:p>
        </w:tc>
        <w:tc>
          <w:tcPr>
            <w:tcW w:w="1134" w:type="dxa"/>
            <w:gridSpan w:val="2"/>
          </w:tcPr>
          <w:p w14:paraId="2D82288E" w14:textId="77777777" w:rsidR="0078381D" w:rsidRPr="00233D3A" w:rsidRDefault="0078381D" w:rsidP="00ED192B">
            <w:pPr>
              <w:spacing w:line="360" w:lineRule="auto"/>
              <w:jc w:val="both"/>
              <w:rPr>
                <w:rFonts w:ascii="Arial" w:hAnsi="Arial" w:cs="Arial"/>
                <w:color w:val="000000" w:themeColor="text1"/>
                <w:sz w:val="20"/>
                <w:szCs w:val="20"/>
                <w:lang w:val="en-ZA"/>
              </w:rPr>
            </w:pPr>
          </w:p>
        </w:tc>
      </w:tr>
      <w:tr w:rsidR="0078381D" w:rsidRPr="00233D3A" w14:paraId="024EF87E" w14:textId="77777777" w:rsidTr="00ED192B">
        <w:tc>
          <w:tcPr>
            <w:tcW w:w="529" w:type="dxa"/>
            <w:shd w:val="clear" w:color="auto" w:fill="auto"/>
            <w:vAlign w:val="center"/>
          </w:tcPr>
          <w:p w14:paraId="2D6B4296" w14:textId="01C2260B" w:rsidR="0078381D" w:rsidRPr="00233D3A" w:rsidRDefault="00C47BF7" w:rsidP="00ED192B">
            <w:pPr>
              <w:spacing w:line="360" w:lineRule="auto"/>
              <w:jc w:val="both"/>
              <w:rPr>
                <w:rFonts w:ascii="Arial" w:hAnsi="Arial" w:cs="Arial"/>
                <w:color w:val="000000" w:themeColor="text1"/>
                <w:sz w:val="20"/>
                <w:szCs w:val="20"/>
                <w:lang w:val="en-ZA"/>
              </w:rPr>
            </w:pPr>
            <w:r>
              <w:rPr>
                <w:rFonts w:ascii="Arial" w:hAnsi="Arial" w:cs="Arial"/>
                <w:color w:val="000000" w:themeColor="text1"/>
                <w:sz w:val="20"/>
                <w:szCs w:val="20"/>
                <w:lang w:val="en-ZA"/>
              </w:rPr>
              <w:t>7</w:t>
            </w:r>
            <w:r w:rsidR="0078381D" w:rsidRPr="00233D3A">
              <w:rPr>
                <w:rFonts w:ascii="Arial" w:hAnsi="Arial" w:cs="Arial"/>
                <w:color w:val="000000" w:themeColor="text1"/>
                <w:sz w:val="20"/>
                <w:szCs w:val="20"/>
                <w:lang w:val="en-ZA"/>
              </w:rPr>
              <w:t>.</w:t>
            </w:r>
          </w:p>
        </w:tc>
        <w:tc>
          <w:tcPr>
            <w:tcW w:w="7863" w:type="dxa"/>
            <w:shd w:val="clear" w:color="auto" w:fill="auto"/>
          </w:tcPr>
          <w:p w14:paraId="06E65288" w14:textId="1B7BAA03" w:rsidR="0078381D" w:rsidRPr="00AE771B" w:rsidRDefault="0078381D" w:rsidP="00ED192B">
            <w:pPr>
              <w:spacing w:line="360" w:lineRule="auto"/>
              <w:jc w:val="both"/>
              <w:rPr>
                <w:rFonts w:ascii="Arial" w:hAnsi="Arial" w:cs="Arial"/>
                <w:color w:val="FF0000"/>
                <w:sz w:val="20"/>
                <w:szCs w:val="20"/>
                <w:lang w:val="en-ZA"/>
              </w:rPr>
            </w:pPr>
            <w:r w:rsidRPr="00AE771B">
              <w:rPr>
                <w:rFonts w:ascii="Arial" w:eastAsia="Calibri" w:hAnsi="Arial" w:cs="Arial"/>
                <w:color w:val="FF0000"/>
                <w:sz w:val="20"/>
                <w:szCs w:val="20"/>
                <w:lang w:val="en-ZA"/>
              </w:rPr>
              <w:t xml:space="preserve">SBD 7.1 Contract Form, </w:t>
            </w:r>
            <w:r w:rsidRPr="00AE771B">
              <w:rPr>
                <w:rFonts w:ascii="Arial" w:eastAsia="Calibri" w:hAnsi="Arial" w:cs="Arial"/>
                <w:b/>
                <w:bCs/>
                <w:color w:val="FF0000"/>
                <w:sz w:val="20"/>
                <w:szCs w:val="20"/>
                <w:lang w:val="en-ZA"/>
              </w:rPr>
              <w:t>Must</w:t>
            </w:r>
            <w:r w:rsidRPr="00AE771B">
              <w:rPr>
                <w:rFonts w:ascii="Arial" w:eastAsia="Calibri" w:hAnsi="Arial" w:cs="Arial"/>
                <w:color w:val="FF0000"/>
                <w:sz w:val="20"/>
                <w:szCs w:val="20"/>
                <w:lang w:val="en-ZA"/>
              </w:rPr>
              <w:t xml:space="preserve"> be completed and signed </w:t>
            </w:r>
            <w:r w:rsidRPr="00AE771B">
              <w:rPr>
                <w:rFonts w:ascii="Arial" w:eastAsia="Calibri" w:hAnsi="Arial" w:cs="Arial"/>
                <w:b/>
                <w:bCs/>
                <w:color w:val="FF0000"/>
                <w:sz w:val="20"/>
                <w:szCs w:val="20"/>
                <w:lang w:val="en-ZA"/>
              </w:rPr>
              <w:t>failure to complete  will result in the bidder being disqualified</w:t>
            </w:r>
            <w:r w:rsidR="00CD6DF1">
              <w:rPr>
                <w:rFonts w:ascii="Arial" w:eastAsia="Calibri" w:hAnsi="Arial" w:cs="Arial"/>
                <w:b/>
                <w:bCs/>
                <w:color w:val="FF0000"/>
                <w:sz w:val="20"/>
                <w:szCs w:val="20"/>
                <w:lang w:val="en-ZA"/>
              </w:rPr>
              <w:t>. (Mandatory)</w:t>
            </w:r>
          </w:p>
        </w:tc>
        <w:tc>
          <w:tcPr>
            <w:tcW w:w="1134" w:type="dxa"/>
            <w:gridSpan w:val="2"/>
          </w:tcPr>
          <w:p w14:paraId="4CF8DD4F" w14:textId="77777777" w:rsidR="0078381D" w:rsidRPr="00233D3A" w:rsidRDefault="0078381D" w:rsidP="00ED192B">
            <w:pPr>
              <w:spacing w:line="360" w:lineRule="auto"/>
              <w:jc w:val="both"/>
              <w:rPr>
                <w:rFonts w:ascii="Arial" w:hAnsi="Arial" w:cs="Arial"/>
                <w:color w:val="000000" w:themeColor="text1"/>
                <w:sz w:val="20"/>
                <w:szCs w:val="20"/>
                <w:lang w:val="en-ZA"/>
              </w:rPr>
            </w:pPr>
          </w:p>
        </w:tc>
      </w:tr>
      <w:tr w:rsidR="0078381D" w:rsidRPr="00233D3A" w14:paraId="561B3F7E" w14:textId="77777777" w:rsidTr="00ED192B">
        <w:tc>
          <w:tcPr>
            <w:tcW w:w="529" w:type="dxa"/>
            <w:shd w:val="clear" w:color="auto" w:fill="auto"/>
            <w:vAlign w:val="center"/>
          </w:tcPr>
          <w:p w14:paraId="2A9FB69E" w14:textId="2CB014C5" w:rsidR="0078381D" w:rsidRPr="00233D3A" w:rsidRDefault="00B37577" w:rsidP="00ED192B">
            <w:pPr>
              <w:spacing w:line="360" w:lineRule="auto"/>
              <w:jc w:val="both"/>
              <w:rPr>
                <w:rFonts w:ascii="Arial" w:hAnsi="Arial" w:cs="Arial"/>
                <w:color w:val="000000" w:themeColor="text1"/>
                <w:sz w:val="20"/>
                <w:szCs w:val="20"/>
                <w:lang w:val="en-ZA"/>
              </w:rPr>
            </w:pPr>
            <w:r>
              <w:rPr>
                <w:rFonts w:ascii="Arial" w:hAnsi="Arial" w:cs="Arial"/>
                <w:color w:val="000000" w:themeColor="text1"/>
                <w:sz w:val="20"/>
                <w:szCs w:val="20"/>
                <w:lang w:val="en-ZA"/>
              </w:rPr>
              <w:t>8</w:t>
            </w:r>
            <w:r w:rsidR="0078381D" w:rsidRPr="00233D3A">
              <w:rPr>
                <w:rFonts w:ascii="Arial" w:hAnsi="Arial" w:cs="Arial"/>
                <w:color w:val="000000" w:themeColor="text1"/>
                <w:sz w:val="20"/>
                <w:szCs w:val="20"/>
                <w:lang w:val="en-ZA"/>
              </w:rPr>
              <w:t>.</w:t>
            </w:r>
          </w:p>
        </w:tc>
        <w:tc>
          <w:tcPr>
            <w:tcW w:w="7863" w:type="dxa"/>
            <w:shd w:val="clear" w:color="auto" w:fill="auto"/>
          </w:tcPr>
          <w:p w14:paraId="4C2D91C2" w14:textId="77777777" w:rsidR="0078381D" w:rsidRPr="00AE771B" w:rsidRDefault="0078381D" w:rsidP="00ED192B">
            <w:pPr>
              <w:spacing w:line="360" w:lineRule="auto"/>
              <w:jc w:val="both"/>
              <w:rPr>
                <w:rFonts w:ascii="Arial" w:hAnsi="Arial" w:cs="Arial"/>
                <w:color w:val="FF0000"/>
                <w:sz w:val="20"/>
                <w:szCs w:val="20"/>
                <w:lang w:val="en-ZA"/>
              </w:rPr>
            </w:pPr>
            <w:r w:rsidRPr="00B0587F">
              <w:rPr>
                <w:rFonts w:ascii="Arial" w:hAnsi="Arial" w:cs="Arial"/>
                <w:sz w:val="20"/>
                <w:szCs w:val="20"/>
                <w:lang w:val="en-ZA"/>
              </w:rPr>
              <w:t>CSD Report/ MAAA Number.</w:t>
            </w:r>
          </w:p>
        </w:tc>
        <w:tc>
          <w:tcPr>
            <w:tcW w:w="1134" w:type="dxa"/>
            <w:gridSpan w:val="2"/>
          </w:tcPr>
          <w:p w14:paraId="0B3D9F77" w14:textId="77777777" w:rsidR="0078381D" w:rsidRPr="00233D3A" w:rsidRDefault="0078381D" w:rsidP="00ED192B">
            <w:pPr>
              <w:spacing w:line="360" w:lineRule="auto"/>
              <w:jc w:val="both"/>
              <w:rPr>
                <w:rFonts w:ascii="Arial" w:hAnsi="Arial" w:cs="Arial"/>
                <w:color w:val="000000" w:themeColor="text1"/>
                <w:sz w:val="20"/>
                <w:szCs w:val="20"/>
                <w:lang w:val="en-ZA"/>
              </w:rPr>
            </w:pPr>
          </w:p>
        </w:tc>
      </w:tr>
      <w:tr w:rsidR="00C47BF7" w:rsidRPr="00233D3A" w14:paraId="4784B656" w14:textId="77777777" w:rsidTr="00ED192B">
        <w:tc>
          <w:tcPr>
            <w:tcW w:w="529" w:type="dxa"/>
            <w:shd w:val="clear" w:color="auto" w:fill="auto"/>
            <w:vAlign w:val="center"/>
          </w:tcPr>
          <w:p w14:paraId="199D0058" w14:textId="3FEA34A4" w:rsidR="00C47BF7" w:rsidRPr="00233D3A" w:rsidRDefault="00B37577" w:rsidP="00ED192B">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9.</w:t>
            </w:r>
          </w:p>
        </w:tc>
        <w:tc>
          <w:tcPr>
            <w:tcW w:w="7863" w:type="dxa"/>
            <w:shd w:val="clear" w:color="auto" w:fill="auto"/>
          </w:tcPr>
          <w:p w14:paraId="37230251" w14:textId="235B2852" w:rsidR="00A83E98" w:rsidRPr="00AE771B" w:rsidRDefault="00B37577" w:rsidP="00A83E98">
            <w:pPr>
              <w:spacing w:line="360" w:lineRule="auto"/>
              <w:jc w:val="both"/>
              <w:rPr>
                <w:rFonts w:ascii="Arial" w:hAnsi="Arial" w:cs="Arial"/>
                <w:color w:val="FF0000"/>
                <w:sz w:val="20"/>
                <w:szCs w:val="20"/>
              </w:rPr>
            </w:pPr>
            <w:r w:rsidRPr="00AE771B">
              <w:rPr>
                <w:rFonts w:ascii="Arial" w:hAnsi="Arial" w:cs="Arial"/>
                <w:color w:val="FF0000"/>
                <w:sz w:val="20"/>
                <w:szCs w:val="20"/>
              </w:rPr>
              <w:t>Proof of a valid license to transact business as a financial service provider (FSP</w:t>
            </w:r>
            <w:r w:rsidR="00A83E98">
              <w:rPr>
                <w:rFonts w:ascii="Arial" w:hAnsi="Arial" w:cs="Arial"/>
                <w:color w:val="FF0000"/>
                <w:sz w:val="20"/>
                <w:szCs w:val="20"/>
              </w:rPr>
              <w:t xml:space="preserve">) </w:t>
            </w:r>
            <w:r w:rsidR="00A83E98" w:rsidRPr="00A83E98">
              <w:rPr>
                <w:rFonts w:ascii="Arial" w:hAnsi="Arial" w:cs="Arial"/>
                <w:color w:val="FF0000"/>
                <w:sz w:val="20"/>
                <w:szCs w:val="20"/>
              </w:rPr>
              <w:t>including related conditions to the license where applicable with product category 1, Short-Term Insurance Personal Lines and Commercial Lines.</w:t>
            </w:r>
          </w:p>
        </w:tc>
        <w:tc>
          <w:tcPr>
            <w:tcW w:w="1134" w:type="dxa"/>
            <w:gridSpan w:val="2"/>
          </w:tcPr>
          <w:p w14:paraId="551CA8CD" w14:textId="77777777" w:rsidR="00C47BF7" w:rsidRPr="00233D3A" w:rsidRDefault="00C47BF7" w:rsidP="00ED192B">
            <w:pPr>
              <w:spacing w:line="360" w:lineRule="auto"/>
              <w:jc w:val="both"/>
              <w:rPr>
                <w:rFonts w:ascii="Arial" w:hAnsi="Arial" w:cs="Arial"/>
                <w:color w:val="000000" w:themeColor="text1"/>
                <w:sz w:val="20"/>
                <w:szCs w:val="20"/>
              </w:rPr>
            </w:pPr>
          </w:p>
        </w:tc>
      </w:tr>
      <w:tr w:rsidR="00C47BF7" w:rsidRPr="00233D3A" w14:paraId="44562749" w14:textId="77777777" w:rsidTr="00ED192B">
        <w:tc>
          <w:tcPr>
            <w:tcW w:w="529" w:type="dxa"/>
            <w:shd w:val="clear" w:color="auto" w:fill="auto"/>
            <w:vAlign w:val="center"/>
          </w:tcPr>
          <w:p w14:paraId="7EA71E03" w14:textId="160778E3" w:rsidR="00C47BF7" w:rsidRPr="00233D3A" w:rsidRDefault="00B37577" w:rsidP="00ED192B">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10.</w:t>
            </w:r>
          </w:p>
        </w:tc>
        <w:tc>
          <w:tcPr>
            <w:tcW w:w="7863" w:type="dxa"/>
            <w:shd w:val="clear" w:color="auto" w:fill="auto"/>
          </w:tcPr>
          <w:p w14:paraId="6C375013" w14:textId="4C926970" w:rsidR="00C47BF7" w:rsidRPr="00AE771B" w:rsidRDefault="00A83E98" w:rsidP="00ED192B">
            <w:pPr>
              <w:spacing w:line="360" w:lineRule="auto"/>
              <w:jc w:val="both"/>
              <w:rPr>
                <w:rFonts w:ascii="Arial" w:hAnsi="Arial" w:cs="Arial"/>
                <w:color w:val="FF0000"/>
                <w:sz w:val="20"/>
                <w:szCs w:val="20"/>
              </w:rPr>
            </w:pPr>
            <w:r w:rsidRPr="00C1119E">
              <w:rPr>
                <w:rFonts w:ascii="Arial" w:hAnsi="Arial" w:cs="Arial"/>
                <w:color w:val="000000" w:themeColor="text1"/>
                <w:sz w:val="20"/>
                <w:szCs w:val="20"/>
              </w:rPr>
              <w:t xml:space="preserve">Proof of </w:t>
            </w:r>
            <w:r>
              <w:rPr>
                <w:rFonts w:ascii="Arial" w:hAnsi="Arial" w:cs="Arial"/>
                <w:color w:val="000000" w:themeColor="text1"/>
                <w:sz w:val="20"/>
                <w:szCs w:val="20"/>
              </w:rPr>
              <w:t xml:space="preserve">appointment by the </w:t>
            </w:r>
            <w:r w:rsidRPr="00C1119E">
              <w:rPr>
                <w:rFonts w:ascii="Arial" w:hAnsi="Arial" w:cs="Arial"/>
                <w:color w:val="000000" w:themeColor="text1"/>
                <w:sz w:val="20"/>
                <w:szCs w:val="20"/>
              </w:rPr>
              <w:t>(FS</w:t>
            </w:r>
            <w:r>
              <w:rPr>
                <w:rFonts w:ascii="Arial" w:hAnsi="Arial" w:cs="Arial"/>
                <w:color w:val="000000" w:themeColor="text1"/>
                <w:sz w:val="20"/>
                <w:szCs w:val="20"/>
              </w:rPr>
              <w:t>CA</w:t>
            </w:r>
            <w:r w:rsidRPr="00C1119E">
              <w:rPr>
                <w:rFonts w:ascii="Arial" w:hAnsi="Arial" w:cs="Arial"/>
                <w:color w:val="000000" w:themeColor="text1"/>
                <w:sz w:val="20"/>
                <w:szCs w:val="20"/>
              </w:rPr>
              <w:t xml:space="preserve">) </w:t>
            </w:r>
            <w:r>
              <w:rPr>
                <w:rFonts w:ascii="Arial" w:hAnsi="Arial" w:cs="Arial"/>
                <w:color w:val="000000" w:themeColor="text1"/>
                <w:sz w:val="20"/>
                <w:szCs w:val="20"/>
              </w:rPr>
              <w:t xml:space="preserve">as key individual for the product category 1, </w:t>
            </w:r>
            <w:r w:rsidRPr="007D7ED6">
              <w:rPr>
                <w:rFonts w:ascii="Arial" w:hAnsi="Arial" w:cs="Arial"/>
                <w:color w:val="000000" w:themeColor="text1"/>
                <w:sz w:val="20"/>
                <w:szCs w:val="20"/>
              </w:rPr>
              <w:t>Short-Term Insurance  Personal Lines</w:t>
            </w:r>
            <w:r>
              <w:rPr>
                <w:rFonts w:ascii="Arial" w:hAnsi="Arial" w:cs="Arial"/>
                <w:color w:val="000000" w:themeColor="text1"/>
                <w:sz w:val="20"/>
                <w:szCs w:val="20"/>
              </w:rPr>
              <w:t xml:space="preserve"> and Commercial Lines.</w:t>
            </w:r>
          </w:p>
        </w:tc>
        <w:tc>
          <w:tcPr>
            <w:tcW w:w="1134" w:type="dxa"/>
            <w:gridSpan w:val="2"/>
          </w:tcPr>
          <w:p w14:paraId="2107D3D4" w14:textId="77777777" w:rsidR="00C47BF7" w:rsidRPr="00233D3A" w:rsidRDefault="00C47BF7" w:rsidP="00ED192B">
            <w:pPr>
              <w:spacing w:line="360" w:lineRule="auto"/>
              <w:jc w:val="both"/>
              <w:rPr>
                <w:rFonts w:ascii="Arial" w:hAnsi="Arial" w:cs="Arial"/>
                <w:color w:val="000000" w:themeColor="text1"/>
                <w:sz w:val="20"/>
                <w:szCs w:val="20"/>
              </w:rPr>
            </w:pPr>
          </w:p>
        </w:tc>
      </w:tr>
      <w:tr w:rsidR="00C47BF7" w:rsidRPr="00233D3A" w14:paraId="7416E4BE" w14:textId="77777777" w:rsidTr="00ED192B">
        <w:tc>
          <w:tcPr>
            <w:tcW w:w="529" w:type="dxa"/>
            <w:shd w:val="clear" w:color="auto" w:fill="auto"/>
            <w:vAlign w:val="center"/>
          </w:tcPr>
          <w:p w14:paraId="416734F1" w14:textId="38C4B400" w:rsidR="00C47BF7" w:rsidRPr="00233D3A" w:rsidRDefault="00B37577" w:rsidP="00ED192B">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11. </w:t>
            </w:r>
          </w:p>
        </w:tc>
        <w:tc>
          <w:tcPr>
            <w:tcW w:w="7863" w:type="dxa"/>
            <w:shd w:val="clear" w:color="auto" w:fill="auto"/>
          </w:tcPr>
          <w:p w14:paraId="2F66D2ED" w14:textId="1BF9911F" w:rsidR="00C47BF7" w:rsidRPr="00233D3A" w:rsidRDefault="00B37577" w:rsidP="00ED192B">
            <w:pPr>
              <w:spacing w:line="360" w:lineRule="auto"/>
              <w:jc w:val="both"/>
              <w:rPr>
                <w:rFonts w:ascii="Arial" w:hAnsi="Arial" w:cs="Arial"/>
                <w:color w:val="000000" w:themeColor="text1"/>
                <w:sz w:val="20"/>
                <w:szCs w:val="20"/>
              </w:rPr>
            </w:pPr>
            <w:r w:rsidRPr="00910FA2">
              <w:rPr>
                <w:rFonts w:ascii="Arial" w:hAnsi="Arial" w:cs="Arial"/>
                <w:color w:val="FF0000"/>
                <w:sz w:val="20"/>
                <w:szCs w:val="20"/>
              </w:rPr>
              <w:t>Confirmation of Professional Indemnity Cover of not less than R</w:t>
            </w:r>
            <w:r w:rsidR="005E7ED7">
              <w:rPr>
                <w:rFonts w:ascii="Arial" w:hAnsi="Arial" w:cs="Arial"/>
                <w:color w:val="FF0000"/>
                <w:sz w:val="20"/>
                <w:szCs w:val="20"/>
              </w:rPr>
              <w:t>5</w:t>
            </w:r>
            <w:r w:rsidRPr="00910FA2">
              <w:rPr>
                <w:rFonts w:ascii="Arial" w:hAnsi="Arial" w:cs="Arial"/>
                <w:color w:val="FF0000"/>
                <w:sz w:val="20"/>
                <w:szCs w:val="20"/>
              </w:rPr>
              <w:t>0 000 000 (</w:t>
            </w:r>
            <w:r w:rsidR="005E7ED7">
              <w:rPr>
                <w:rFonts w:ascii="Arial" w:hAnsi="Arial" w:cs="Arial"/>
                <w:color w:val="FF0000"/>
                <w:sz w:val="20"/>
                <w:szCs w:val="20"/>
              </w:rPr>
              <w:t>Fifty</w:t>
            </w:r>
            <w:r w:rsidRPr="00910FA2">
              <w:rPr>
                <w:rFonts w:ascii="Arial" w:hAnsi="Arial" w:cs="Arial"/>
                <w:color w:val="FF0000"/>
                <w:sz w:val="20"/>
                <w:szCs w:val="20"/>
              </w:rPr>
              <w:t xml:space="preserve"> Million Rand</w:t>
            </w:r>
            <w:r w:rsidR="005E7ED7">
              <w:rPr>
                <w:rFonts w:ascii="Arial" w:hAnsi="Arial" w:cs="Arial"/>
                <w:color w:val="FF0000"/>
                <w:sz w:val="20"/>
                <w:szCs w:val="20"/>
              </w:rPr>
              <w:t>s</w:t>
            </w:r>
            <w:r w:rsidRPr="00910FA2">
              <w:rPr>
                <w:rFonts w:ascii="Arial" w:hAnsi="Arial" w:cs="Arial"/>
                <w:color w:val="FF0000"/>
                <w:sz w:val="20"/>
                <w:szCs w:val="20"/>
              </w:rPr>
              <w:t>) is submitted. Provide confirmation letter from the insurer or letter of intent from a licensed provider.</w:t>
            </w:r>
          </w:p>
        </w:tc>
        <w:tc>
          <w:tcPr>
            <w:tcW w:w="1134" w:type="dxa"/>
            <w:gridSpan w:val="2"/>
          </w:tcPr>
          <w:p w14:paraId="16B68B9E" w14:textId="77777777" w:rsidR="00C47BF7" w:rsidRPr="00233D3A" w:rsidRDefault="00C47BF7" w:rsidP="00ED192B">
            <w:pPr>
              <w:spacing w:line="360" w:lineRule="auto"/>
              <w:jc w:val="both"/>
              <w:rPr>
                <w:rFonts w:ascii="Arial" w:hAnsi="Arial" w:cs="Arial"/>
                <w:color w:val="000000" w:themeColor="text1"/>
                <w:sz w:val="20"/>
                <w:szCs w:val="20"/>
              </w:rPr>
            </w:pPr>
          </w:p>
        </w:tc>
      </w:tr>
      <w:tr w:rsidR="00D14FDC" w:rsidRPr="00233D3A" w14:paraId="0D34E42C" w14:textId="77777777" w:rsidTr="00ED192B">
        <w:tc>
          <w:tcPr>
            <w:tcW w:w="529" w:type="dxa"/>
            <w:shd w:val="clear" w:color="auto" w:fill="auto"/>
            <w:vAlign w:val="center"/>
          </w:tcPr>
          <w:p w14:paraId="27D9DC61" w14:textId="08582C6E" w:rsidR="00D14FDC" w:rsidRDefault="00D14FDC" w:rsidP="00ED192B">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12.</w:t>
            </w:r>
          </w:p>
        </w:tc>
        <w:tc>
          <w:tcPr>
            <w:tcW w:w="7863" w:type="dxa"/>
            <w:shd w:val="clear" w:color="auto" w:fill="auto"/>
          </w:tcPr>
          <w:p w14:paraId="6BE84D5A" w14:textId="3131629E" w:rsidR="00D14FDC" w:rsidRPr="00910FA2" w:rsidRDefault="00D14FDC" w:rsidP="00ED192B">
            <w:pPr>
              <w:spacing w:line="360" w:lineRule="auto"/>
              <w:jc w:val="both"/>
              <w:rPr>
                <w:rFonts w:ascii="Arial" w:hAnsi="Arial" w:cs="Arial"/>
                <w:color w:val="FF0000"/>
                <w:sz w:val="20"/>
                <w:szCs w:val="20"/>
              </w:rPr>
            </w:pPr>
            <w:r w:rsidRPr="00910FA2">
              <w:rPr>
                <w:rFonts w:ascii="Arial" w:hAnsi="Arial" w:cs="Arial"/>
                <w:color w:val="FF0000"/>
                <w:sz w:val="20"/>
                <w:szCs w:val="20"/>
              </w:rPr>
              <w:t xml:space="preserve">Confirmation of </w:t>
            </w:r>
            <w:r>
              <w:rPr>
                <w:rFonts w:ascii="Arial" w:hAnsi="Arial" w:cs="Arial"/>
                <w:color w:val="FF0000"/>
                <w:sz w:val="20"/>
                <w:szCs w:val="20"/>
              </w:rPr>
              <w:t xml:space="preserve">Fidelity Guarantee </w:t>
            </w:r>
            <w:r w:rsidRPr="00910FA2">
              <w:rPr>
                <w:rFonts w:ascii="Arial" w:hAnsi="Arial" w:cs="Arial"/>
                <w:color w:val="FF0000"/>
                <w:sz w:val="20"/>
                <w:szCs w:val="20"/>
              </w:rPr>
              <w:t xml:space="preserve">Cover of not less than </w:t>
            </w:r>
            <w:r w:rsidRPr="00D14FDC">
              <w:rPr>
                <w:rFonts w:ascii="Arial" w:hAnsi="Arial" w:cs="Arial"/>
                <w:color w:val="FF0000"/>
                <w:sz w:val="20"/>
                <w:szCs w:val="20"/>
              </w:rPr>
              <w:t xml:space="preserve">R </w:t>
            </w:r>
            <w:r w:rsidR="005E7ED7">
              <w:rPr>
                <w:rFonts w:ascii="Arial" w:hAnsi="Arial" w:cs="Arial"/>
                <w:color w:val="FF0000"/>
                <w:sz w:val="20"/>
                <w:szCs w:val="20"/>
              </w:rPr>
              <w:t>10</w:t>
            </w:r>
            <w:r w:rsidRPr="00D14FDC">
              <w:rPr>
                <w:rFonts w:ascii="Arial" w:hAnsi="Arial" w:cs="Arial"/>
                <w:color w:val="FF0000"/>
                <w:sz w:val="20"/>
                <w:szCs w:val="20"/>
              </w:rPr>
              <w:t xml:space="preserve"> 000 000 (T</w:t>
            </w:r>
            <w:r w:rsidR="005E7ED7">
              <w:rPr>
                <w:rFonts w:ascii="Arial" w:hAnsi="Arial" w:cs="Arial"/>
                <w:color w:val="FF0000"/>
                <w:sz w:val="20"/>
                <w:szCs w:val="20"/>
              </w:rPr>
              <w:t>en</w:t>
            </w:r>
            <w:r w:rsidRPr="00D14FDC">
              <w:rPr>
                <w:rFonts w:ascii="Arial" w:hAnsi="Arial" w:cs="Arial"/>
                <w:color w:val="FF0000"/>
                <w:sz w:val="20"/>
                <w:szCs w:val="20"/>
              </w:rPr>
              <w:t xml:space="preserve"> Million Rands</w:t>
            </w:r>
            <w:r w:rsidRPr="00910FA2">
              <w:rPr>
                <w:rFonts w:ascii="Arial" w:hAnsi="Arial" w:cs="Arial"/>
                <w:color w:val="FF0000"/>
                <w:sz w:val="20"/>
                <w:szCs w:val="20"/>
              </w:rPr>
              <w:t>) is submitted. Provide confirmation letter from the insurer or letter of intent from a licensed provider.</w:t>
            </w:r>
          </w:p>
        </w:tc>
        <w:tc>
          <w:tcPr>
            <w:tcW w:w="1134" w:type="dxa"/>
            <w:gridSpan w:val="2"/>
          </w:tcPr>
          <w:p w14:paraId="49EC66E9" w14:textId="77777777" w:rsidR="00D14FDC" w:rsidRPr="00233D3A" w:rsidRDefault="00D14FDC" w:rsidP="00ED192B">
            <w:pPr>
              <w:spacing w:line="360" w:lineRule="auto"/>
              <w:jc w:val="both"/>
              <w:rPr>
                <w:rFonts w:ascii="Arial" w:hAnsi="Arial" w:cs="Arial"/>
                <w:color w:val="000000" w:themeColor="text1"/>
                <w:sz w:val="20"/>
                <w:szCs w:val="20"/>
              </w:rPr>
            </w:pPr>
          </w:p>
        </w:tc>
      </w:tr>
      <w:tr w:rsidR="00B37577" w:rsidRPr="00233D3A" w14:paraId="25A09DED" w14:textId="77777777" w:rsidTr="00ED192B">
        <w:tc>
          <w:tcPr>
            <w:tcW w:w="529" w:type="dxa"/>
            <w:shd w:val="clear" w:color="auto" w:fill="auto"/>
            <w:vAlign w:val="center"/>
          </w:tcPr>
          <w:p w14:paraId="5C3AEBB2" w14:textId="460E9AD7" w:rsidR="00B37577" w:rsidRPr="00233D3A" w:rsidRDefault="00B37577" w:rsidP="00ED192B">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1</w:t>
            </w:r>
            <w:r w:rsidR="00D14FDC">
              <w:rPr>
                <w:rFonts w:ascii="Arial" w:hAnsi="Arial" w:cs="Arial"/>
                <w:color w:val="000000" w:themeColor="text1"/>
                <w:sz w:val="20"/>
                <w:szCs w:val="20"/>
              </w:rPr>
              <w:t>3</w:t>
            </w:r>
            <w:r>
              <w:rPr>
                <w:rFonts w:ascii="Arial" w:hAnsi="Arial" w:cs="Arial"/>
                <w:color w:val="000000" w:themeColor="text1"/>
                <w:sz w:val="20"/>
                <w:szCs w:val="20"/>
              </w:rPr>
              <w:t>.</w:t>
            </w:r>
          </w:p>
        </w:tc>
        <w:tc>
          <w:tcPr>
            <w:tcW w:w="7863" w:type="dxa"/>
            <w:shd w:val="clear" w:color="auto" w:fill="auto"/>
          </w:tcPr>
          <w:p w14:paraId="5AB13EF2" w14:textId="77777777" w:rsidR="00B37577" w:rsidRPr="00B0587F" w:rsidRDefault="00B37577" w:rsidP="00ED192B">
            <w:pPr>
              <w:spacing w:line="360" w:lineRule="auto"/>
              <w:jc w:val="both"/>
              <w:rPr>
                <w:rFonts w:ascii="Arial" w:hAnsi="Arial" w:cs="Arial"/>
                <w:color w:val="FF0000"/>
                <w:sz w:val="20"/>
                <w:szCs w:val="20"/>
              </w:rPr>
            </w:pPr>
            <w:bookmarkStart w:id="22" w:name="_Hlk111477406"/>
            <w:r w:rsidRPr="00B0587F">
              <w:rPr>
                <w:rFonts w:ascii="Arial" w:hAnsi="Arial" w:cs="Arial"/>
                <w:color w:val="FF0000"/>
                <w:sz w:val="20"/>
                <w:szCs w:val="20"/>
              </w:rPr>
              <w:t>Audited Annual financial statements for the past t</w:t>
            </w:r>
            <w:r w:rsidR="00D14FDC" w:rsidRPr="00B0587F">
              <w:rPr>
                <w:rFonts w:ascii="Arial" w:hAnsi="Arial" w:cs="Arial"/>
                <w:color w:val="FF0000"/>
                <w:sz w:val="20"/>
                <w:szCs w:val="20"/>
              </w:rPr>
              <w:t>hree</w:t>
            </w:r>
            <w:r w:rsidR="00A83E98" w:rsidRPr="00B0587F">
              <w:rPr>
                <w:rFonts w:ascii="Arial" w:hAnsi="Arial" w:cs="Arial"/>
                <w:color w:val="FF0000"/>
                <w:sz w:val="20"/>
                <w:szCs w:val="20"/>
              </w:rPr>
              <w:t xml:space="preserve"> (3) years. They must meet the financial soundness requirements in terms of FAIS Act as a Category 1 FSP.</w:t>
            </w:r>
          </w:p>
          <w:p w14:paraId="68FED494" w14:textId="7FBFCDFC" w:rsidR="004A1643" w:rsidRPr="00B0587F" w:rsidRDefault="004A1643">
            <w:pPr>
              <w:pStyle w:val="ListParagraph"/>
              <w:numPr>
                <w:ilvl w:val="0"/>
                <w:numId w:val="37"/>
              </w:numPr>
              <w:spacing w:line="360" w:lineRule="auto"/>
              <w:jc w:val="both"/>
              <w:rPr>
                <w:rFonts w:ascii="Arial" w:hAnsi="Arial" w:cs="Arial"/>
                <w:color w:val="FF0000"/>
                <w:sz w:val="20"/>
                <w:szCs w:val="20"/>
              </w:rPr>
            </w:pPr>
            <w:r w:rsidRPr="00B0587F">
              <w:rPr>
                <w:rFonts w:ascii="Arial" w:hAnsi="Arial" w:cs="Arial"/>
                <w:color w:val="FF0000"/>
                <w:sz w:val="20"/>
                <w:szCs w:val="20"/>
              </w:rPr>
              <w:t>Working Capital Requirement</w:t>
            </w:r>
          </w:p>
          <w:p w14:paraId="5B70E02F" w14:textId="4086483E" w:rsidR="004A1643" w:rsidRPr="004A1643" w:rsidRDefault="004A1643">
            <w:pPr>
              <w:pStyle w:val="ListParagraph"/>
              <w:numPr>
                <w:ilvl w:val="0"/>
                <w:numId w:val="37"/>
              </w:numPr>
              <w:spacing w:line="360" w:lineRule="auto"/>
              <w:jc w:val="both"/>
              <w:rPr>
                <w:rFonts w:ascii="Arial" w:hAnsi="Arial" w:cs="Arial"/>
                <w:color w:val="000000" w:themeColor="text1"/>
                <w:sz w:val="20"/>
                <w:szCs w:val="20"/>
              </w:rPr>
            </w:pPr>
            <w:r w:rsidRPr="00B0587F">
              <w:rPr>
                <w:rFonts w:ascii="Arial" w:hAnsi="Arial" w:cs="Arial"/>
                <w:color w:val="FF0000"/>
                <w:sz w:val="20"/>
                <w:szCs w:val="20"/>
              </w:rPr>
              <w:t>Liquidity Requirement</w:t>
            </w:r>
            <w:bookmarkEnd w:id="22"/>
          </w:p>
        </w:tc>
        <w:tc>
          <w:tcPr>
            <w:tcW w:w="1134" w:type="dxa"/>
            <w:gridSpan w:val="2"/>
          </w:tcPr>
          <w:p w14:paraId="145540B8" w14:textId="77777777" w:rsidR="00B37577" w:rsidRPr="00233D3A" w:rsidRDefault="00B37577" w:rsidP="00ED192B">
            <w:pPr>
              <w:spacing w:line="360" w:lineRule="auto"/>
              <w:jc w:val="both"/>
              <w:rPr>
                <w:rFonts w:ascii="Arial" w:hAnsi="Arial" w:cs="Arial"/>
                <w:color w:val="000000" w:themeColor="text1"/>
                <w:sz w:val="20"/>
                <w:szCs w:val="20"/>
              </w:rPr>
            </w:pPr>
          </w:p>
        </w:tc>
      </w:tr>
    </w:tbl>
    <w:p w14:paraId="6E5FA581" w14:textId="77777777" w:rsidR="0078381D" w:rsidRPr="009847E6" w:rsidRDefault="0078381D" w:rsidP="00C47BF7">
      <w:pPr>
        <w:pStyle w:val="111submissions"/>
        <w:numPr>
          <w:ilvl w:val="0"/>
          <w:numId w:val="0"/>
        </w:numPr>
        <w:ind w:left="360"/>
        <w:rPr>
          <w:color w:val="000000" w:themeColor="text1"/>
          <w:szCs w:val="20"/>
        </w:rPr>
      </w:pPr>
    </w:p>
    <w:p w14:paraId="5FDC7DED" w14:textId="16BC9FE9" w:rsidR="002A0FCC" w:rsidRDefault="002A0FCC" w:rsidP="00C27557">
      <w:pPr>
        <w:pStyle w:val="113SEPT"/>
        <w:numPr>
          <w:ilvl w:val="0"/>
          <w:numId w:val="0"/>
        </w:numPr>
        <w:tabs>
          <w:tab w:val="clear" w:pos="567"/>
          <w:tab w:val="left" w:pos="0"/>
        </w:tabs>
        <w:rPr>
          <w:b w:val="0"/>
          <w:color w:val="000000" w:themeColor="text1"/>
          <w:sz w:val="20"/>
          <w:szCs w:val="20"/>
        </w:rPr>
      </w:pPr>
    </w:p>
    <w:p w14:paraId="5D4F7B58" w14:textId="779193D1" w:rsidR="006E374B" w:rsidRDefault="006E374B" w:rsidP="00C27557">
      <w:pPr>
        <w:pStyle w:val="113SEPT"/>
        <w:numPr>
          <w:ilvl w:val="0"/>
          <w:numId w:val="0"/>
        </w:numPr>
        <w:tabs>
          <w:tab w:val="clear" w:pos="567"/>
          <w:tab w:val="left" w:pos="0"/>
        </w:tabs>
        <w:rPr>
          <w:b w:val="0"/>
          <w:color w:val="000000" w:themeColor="text1"/>
          <w:sz w:val="20"/>
          <w:szCs w:val="20"/>
        </w:rPr>
      </w:pPr>
    </w:p>
    <w:p w14:paraId="470D8690" w14:textId="68439DFA" w:rsidR="00366C91" w:rsidRDefault="00366C91" w:rsidP="005A568E">
      <w:pPr>
        <w:pStyle w:val="113SEPT"/>
        <w:numPr>
          <w:ilvl w:val="0"/>
          <w:numId w:val="0"/>
        </w:numPr>
        <w:tabs>
          <w:tab w:val="clear" w:pos="567"/>
          <w:tab w:val="left" w:pos="0"/>
        </w:tabs>
        <w:rPr>
          <w:color w:val="000000" w:themeColor="text1"/>
          <w:sz w:val="20"/>
          <w:szCs w:val="20"/>
        </w:rPr>
      </w:pPr>
    </w:p>
    <w:p w14:paraId="05107D67" w14:textId="64A79C60" w:rsidR="004511CB" w:rsidRDefault="004511CB" w:rsidP="005A568E">
      <w:pPr>
        <w:pStyle w:val="113SEPT"/>
        <w:numPr>
          <w:ilvl w:val="0"/>
          <w:numId w:val="0"/>
        </w:numPr>
        <w:tabs>
          <w:tab w:val="clear" w:pos="567"/>
          <w:tab w:val="left" w:pos="0"/>
        </w:tabs>
        <w:rPr>
          <w:color w:val="000000" w:themeColor="text1"/>
          <w:sz w:val="20"/>
          <w:szCs w:val="20"/>
        </w:rPr>
      </w:pPr>
    </w:p>
    <w:p w14:paraId="0D27056A" w14:textId="2D07749F" w:rsidR="004511CB" w:rsidRDefault="004511CB" w:rsidP="005A568E">
      <w:pPr>
        <w:pStyle w:val="113SEPT"/>
        <w:numPr>
          <w:ilvl w:val="0"/>
          <w:numId w:val="0"/>
        </w:numPr>
        <w:tabs>
          <w:tab w:val="clear" w:pos="567"/>
          <w:tab w:val="left" w:pos="0"/>
        </w:tabs>
        <w:rPr>
          <w:color w:val="000000" w:themeColor="text1"/>
          <w:sz w:val="20"/>
          <w:szCs w:val="20"/>
        </w:rPr>
      </w:pPr>
    </w:p>
    <w:p w14:paraId="1211CBAF" w14:textId="4FBFBCD5" w:rsidR="004511CB" w:rsidRDefault="004511CB" w:rsidP="005A568E">
      <w:pPr>
        <w:pStyle w:val="113SEPT"/>
        <w:numPr>
          <w:ilvl w:val="0"/>
          <w:numId w:val="0"/>
        </w:numPr>
        <w:tabs>
          <w:tab w:val="clear" w:pos="567"/>
          <w:tab w:val="left" w:pos="0"/>
        </w:tabs>
        <w:rPr>
          <w:color w:val="000000" w:themeColor="text1"/>
          <w:sz w:val="20"/>
          <w:szCs w:val="20"/>
        </w:rPr>
      </w:pPr>
    </w:p>
    <w:p w14:paraId="09BC236E" w14:textId="77777777" w:rsidR="004511CB" w:rsidRPr="00120211" w:rsidRDefault="004511CB" w:rsidP="005A568E">
      <w:pPr>
        <w:pStyle w:val="113SEPT"/>
        <w:numPr>
          <w:ilvl w:val="0"/>
          <w:numId w:val="0"/>
        </w:numPr>
        <w:tabs>
          <w:tab w:val="clear" w:pos="567"/>
          <w:tab w:val="left" w:pos="0"/>
        </w:tabs>
        <w:rPr>
          <w:color w:val="000000" w:themeColor="text1"/>
          <w:sz w:val="20"/>
          <w:szCs w:val="20"/>
        </w:rPr>
      </w:pPr>
    </w:p>
    <w:p w14:paraId="6CF01D33" w14:textId="77777777" w:rsidR="00C27557" w:rsidRPr="00120211" w:rsidRDefault="00C27557" w:rsidP="00C27557">
      <w:pPr>
        <w:pStyle w:val="113SEPT"/>
        <w:numPr>
          <w:ilvl w:val="0"/>
          <w:numId w:val="0"/>
        </w:numPr>
        <w:tabs>
          <w:tab w:val="clear" w:pos="567"/>
          <w:tab w:val="left" w:pos="0"/>
        </w:tabs>
        <w:ind w:left="-359"/>
        <w:rPr>
          <w:rFonts w:eastAsia="Times New Roman"/>
          <w:color w:val="000000" w:themeColor="text1"/>
          <w:sz w:val="20"/>
          <w:szCs w:val="20"/>
        </w:rPr>
      </w:pPr>
      <w:r w:rsidRPr="00120211">
        <w:rPr>
          <w:rFonts w:eastAsia="Times New Roman"/>
          <w:color w:val="000000" w:themeColor="text1"/>
          <w:sz w:val="20"/>
          <w:szCs w:val="20"/>
        </w:rPr>
        <w:lastRenderedPageBreak/>
        <w:tab/>
      </w:r>
      <w:r w:rsidR="005949C4">
        <w:rPr>
          <w:rFonts w:eastAsia="Times New Roman"/>
          <w:color w:val="000000" w:themeColor="text1"/>
          <w:sz w:val="20"/>
          <w:szCs w:val="20"/>
        </w:rPr>
        <w:t xml:space="preserve">Stage </w:t>
      </w:r>
      <w:r w:rsidR="00D60EC7">
        <w:rPr>
          <w:rFonts w:eastAsia="Times New Roman"/>
          <w:color w:val="000000" w:themeColor="text1"/>
          <w:sz w:val="20"/>
          <w:szCs w:val="20"/>
        </w:rPr>
        <w:t>2</w:t>
      </w:r>
      <w:r w:rsidR="005949C4">
        <w:rPr>
          <w:rFonts w:eastAsia="Times New Roman"/>
          <w:color w:val="000000" w:themeColor="text1"/>
          <w:sz w:val="20"/>
          <w:szCs w:val="20"/>
        </w:rPr>
        <w:t>: Functional E</w:t>
      </w:r>
      <w:r w:rsidRPr="00120211">
        <w:rPr>
          <w:rFonts w:eastAsia="Times New Roman"/>
          <w:color w:val="000000" w:themeColor="text1"/>
          <w:sz w:val="20"/>
          <w:szCs w:val="20"/>
        </w:rPr>
        <w:t>valuation</w:t>
      </w:r>
      <w:r w:rsidR="005949C4">
        <w:rPr>
          <w:rFonts w:eastAsia="Times New Roman"/>
          <w:color w:val="000000" w:themeColor="text1"/>
          <w:sz w:val="20"/>
          <w:szCs w:val="20"/>
        </w:rPr>
        <w:t xml:space="preserve"> in terms of the set technical evaluation criteria.</w:t>
      </w:r>
    </w:p>
    <w:p w14:paraId="529D1407" w14:textId="77777777" w:rsidR="00C27557" w:rsidRPr="00120211" w:rsidRDefault="00C27557" w:rsidP="00C27557">
      <w:pPr>
        <w:pStyle w:val="113SEPT"/>
        <w:numPr>
          <w:ilvl w:val="0"/>
          <w:numId w:val="0"/>
        </w:numPr>
        <w:tabs>
          <w:tab w:val="clear" w:pos="567"/>
          <w:tab w:val="left" w:pos="0"/>
        </w:tabs>
        <w:rPr>
          <w:b w:val="0"/>
          <w:color w:val="000000" w:themeColor="text1"/>
          <w:sz w:val="20"/>
          <w:szCs w:val="20"/>
        </w:rPr>
      </w:pPr>
    </w:p>
    <w:p w14:paraId="6F163CF6" w14:textId="77777777" w:rsidR="00C27557" w:rsidRDefault="00C27557" w:rsidP="00C27557">
      <w:pPr>
        <w:pStyle w:val="113SEPT"/>
        <w:numPr>
          <w:ilvl w:val="0"/>
          <w:numId w:val="0"/>
        </w:numPr>
        <w:tabs>
          <w:tab w:val="clear" w:pos="567"/>
          <w:tab w:val="left" w:pos="0"/>
        </w:tabs>
        <w:rPr>
          <w:b w:val="0"/>
          <w:color w:val="000000" w:themeColor="text1"/>
          <w:sz w:val="20"/>
          <w:szCs w:val="20"/>
        </w:rPr>
      </w:pPr>
      <w:r w:rsidRPr="00120211">
        <w:rPr>
          <w:b w:val="0"/>
          <w:color w:val="000000" w:themeColor="text1"/>
          <w:sz w:val="20"/>
          <w:szCs w:val="20"/>
        </w:rPr>
        <w:t xml:space="preserve">Bids must fully comply with all the Mandatory Requirements for the </w:t>
      </w:r>
      <w:r w:rsidR="005949C4">
        <w:rPr>
          <w:color w:val="000000" w:themeColor="text1"/>
          <w:sz w:val="20"/>
          <w:szCs w:val="20"/>
        </w:rPr>
        <w:t xml:space="preserve">Stage </w:t>
      </w:r>
      <w:r w:rsidR="00D60EC7">
        <w:rPr>
          <w:color w:val="000000" w:themeColor="text1"/>
          <w:sz w:val="20"/>
          <w:szCs w:val="20"/>
        </w:rPr>
        <w:t>1</w:t>
      </w:r>
      <w:r w:rsidRPr="00120211">
        <w:rPr>
          <w:color w:val="000000" w:themeColor="text1"/>
          <w:sz w:val="20"/>
          <w:szCs w:val="20"/>
        </w:rPr>
        <w:t xml:space="preserve">: </w:t>
      </w:r>
      <w:r w:rsidRPr="00120211">
        <w:rPr>
          <w:rFonts w:eastAsia="Times New Roman"/>
          <w:color w:val="000000" w:themeColor="text1"/>
          <w:sz w:val="20"/>
          <w:szCs w:val="20"/>
        </w:rPr>
        <w:t xml:space="preserve">Compliance check of </w:t>
      </w:r>
      <w:r w:rsidRPr="00120211">
        <w:rPr>
          <w:color w:val="000000" w:themeColor="text1"/>
          <w:sz w:val="20"/>
          <w:szCs w:val="20"/>
        </w:rPr>
        <w:t>Mandatory</w:t>
      </w:r>
      <w:r w:rsidRPr="00120211">
        <w:rPr>
          <w:rFonts w:eastAsia="Times New Roman"/>
          <w:color w:val="000000" w:themeColor="text1"/>
          <w:sz w:val="20"/>
          <w:szCs w:val="20"/>
        </w:rPr>
        <w:t xml:space="preserve"> Requirements</w:t>
      </w:r>
      <w:r w:rsidRPr="00120211">
        <w:rPr>
          <w:b w:val="0"/>
          <w:color w:val="000000" w:themeColor="text1"/>
          <w:sz w:val="20"/>
          <w:szCs w:val="20"/>
        </w:rPr>
        <w:t xml:space="preserve"> in order to qualify for </w:t>
      </w:r>
      <w:r w:rsidR="005949C4">
        <w:rPr>
          <w:color w:val="000000" w:themeColor="text1"/>
          <w:sz w:val="20"/>
          <w:szCs w:val="20"/>
        </w:rPr>
        <w:t xml:space="preserve">Stage </w:t>
      </w:r>
      <w:r w:rsidR="00D60EC7">
        <w:rPr>
          <w:color w:val="000000" w:themeColor="text1"/>
          <w:sz w:val="20"/>
          <w:szCs w:val="20"/>
        </w:rPr>
        <w:t>2</w:t>
      </w:r>
      <w:r w:rsidRPr="00120211">
        <w:rPr>
          <w:color w:val="000000" w:themeColor="text1"/>
          <w:sz w:val="20"/>
          <w:szCs w:val="20"/>
        </w:rPr>
        <w:t xml:space="preserve">: Functional Evaluation </w:t>
      </w:r>
      <w:r w:rsidRPr="00120211">
        <w:rPr>
          <w:b w:val="0"/>
          <w:color w:val="000000" w:themeColor="text1"/>
          <w:sz w:val="20"/>
          <w:szCs w:val="20"/>
        </w:rPr>
        <w:t>and those bids which fail to comply with all the requirements of Stage 2 will be invalidated or disqualified from the process.</w:t>
      </w:r>
    </w:p>
    <w:p w14:paraId="726B32CF" w14:textId="77777777" w:rsidR="00E50150" w:rsidRPr="00E50150" w:rsidRDefault="00E50150" w:rsidP="00E50150">
      <w:pPr>
        <w:tabs>
          <w:tab w:val="left" w:pos="0"/>
        </w:tabs>
        <w:spacing w:line="360" w:lineRule="auto"/>
        <w:jc w:val="both"/>
        <w:rPr>
          <w:rFonts w:ascii="Arial" w:eastAsia="Calibri" w:hAnsi="Arial" w:cs="Arial"/>
          <w:color w:val="000000" w:themeColor="text1"/>
          <w:sz w:val="20"/>
          <w:szCs w:val="20"/>
          <w:lang w:val="en-US"/>
        </w:rPr>
      </w:pPr>
    </w:p>
    <w:p w14:paraId="158931F4" w14:textId="77777777" w:rsidR="00E50150" w:rsidRPr="00E50150" w:rsidRDefault="00E50150" w:rsidP="00E50150">
      <w:pPr>
        <w:tabs>
          <w:tab w:val="left" w:pos="0"/>
        </w:tabs>
        <w:spacing w:line="360" w:lineRule="auto"/>
        <w:jc w:val="both"/>
        <w:rPr>
          <w:rFonts w:ascii="Arial" w:eastAsia="Calibri" w:hAnsi="Arial" w:cs="Arial"/>
          <w:color w:val="000000" w:themeColor="text1"/>
          <w:sz w:val="20"/>
          <w:szCs w:val="20"/>
          <w:lang w:val="en-US"/>
        </w:rPr>
      </w:pPr>
      <w:r w:rsidRPr="00E50150">
        <w:rPr>
          <w:rFonts w:ascii="Arial" w:eastAsia="Calibri" w:hAnsi="Arial" w:cs="Arial"/>
          <w:color w:val="000000" w:themeColor="text1"/>
          <w:sz w:val="20"/>
          <w:szCs w:val="20"/>
          <w:lang w:val="en-US"/>
        </w:rPr>
        <w:t>The Bidders information will be scored according to the following points systems:</w:t>
      </w:r>
    </w:p>
    <w:p w14:paraId="4B4E0FC4" w14:textId="77777777" w:rsidR="00E50150" w:rsidRPr="00E50150" w:rsidRDefault="00E50150" w:rsidP="00E50150">
      <w:pPr>
        <w:tabs>
          <w:tab w:val="left" w:pos="0"/>
        </w:tabs>
        <w:spacing w:line="360" w:lineRule="auto"/>
        <w:jc w:val="both"/>
        <w:rPr>
          <w:rFonts w:ascii="Arial" w:eastAsia="Calibri" w:hAnsi="Arial" w:cs="Arial"/>
          <w:color w:val="000000" w:themeColor="text1"/>
          <w:sz w:val="20"/>
          <w:szCs w:val="20"/>
          <w:u w:val="single"/>
          <w:lang w:val="en-US"/>
        </w:rPr>
      </w:pPr>
      <w:r w:rsidRPr="00E50150">
        <w:rPr>
          <w:rFonts w:ascii="Arial" w:eastAsia="Calibri" w:hAnsi="Arial" w:cs="Arial"/>
          <w:color w:val="000000" w:themeColor="text1"/>
          <w:sz w:val="20"/>
          <w:szCs w:val="20"/>
          <w:u w:val="single"/>
          <w:lang w:val="en-US"/>
        </w:rPr>
        <w:t>The following values will be applicable when evaluating the bid:</w:t>
      </w:r>
    </w:p>
    <w:p w14:paraId="0CBFBFE7" w14:textId="77777777" w:rsidR="00E50150" w:rsidRPr="00E50150" w:rsidRDefault="00E50150" w:rsidP="00E50150">
      <w:pPr>
        <w:jc w:val="both"/>
        <w:rPr>
          <w:rFonts w:ascii="Calibri" w:eastAsia="Calibri" w:hAnsi="Calibri" w:cs="Calibri"/>
          <w:b/>
          <w:bCs/>
          <w:color w:val="000000" w:themeColor="text1"/>
          <w:sz w:val="22"/>
          <w:szCs w:val="22"/>
          <w:lang w:val="en-US"/>
        </w:rPr>
      </w:pPr>
      <w:r w:rsidRPr="00E50150">
        <w:rPr>
          <w:rFonts w:ascii="Calibri" w:eastAsia="Calibri" w:hAnsi="Calibri" w:cs="Calibri"/>
          <w:b/>
          <w:bCs/>
          <w:color w:val="000000" w:themeColor="text1"/>
          <w:sz w:val="22"/>
          <w:szCs w:val="22"/>
          <w:lang w:val="en-US"/>
        </w:rPr>
        <w:t>Member score for criteria</w:t>
      </w:r>
    </w:p>
    <w:p w14:paraId="3331B166" w14:textId="64EC7F6B" w:rsidR="00E50150" w:rsidRPr="001F380F" w:rsidRDefault="00E50150" w:rsidP="00E50150">
      <w:pPr>
        <w:jc w:val="both"/>
        <w:rPr>
          <w:rFonts w:ascii="Calibri" w:eastAsia="Calibri" w:hAnsi="Calibri" w:cs="Calibri"/>
          <w:b/>
          <w:bCs/>
          <w:color w:val="000000" w:themeColor="text1"/>
          <w:sz w:val="22"/>
          <w:szCs w:val="22"/>
        </w:rPr>
      </w:pPr>
      <w:r w:rsidRPr="001F380F">
        <w:rPr>
          <w:rFonts w:ascii="Calibri" w:eastAsia="Calibri" w:hAnsi="Calibri" w:cs="Calibri"/>
          <w:b/>
          <w:bCs/>
          <w:color w:val="000000" w:themeColor="text1"/>
          <w:sz w:val="22"/>
          <w:szCs w:val="22"/>
        </w:rPr>
        <w:t>_________________________      X Weight per criteria = Total Score per criteria</w:t>
      </w:r>
    </w:p>
    <w:p w14:paraId="146F5D8A" w14:textId="77777777" w:rsidR="00E50150" w:rsidRPr="00E50150" w:rsidRDefault="00E50150" w:rsidP="00E50150">
      <w:pPr>
        <w:jc w:val="both"/>
        <w:rPr>
          <w:color w:val="000000" w:themeColor="text1"/>
          <w:lang w:val="en-US"/>
        </w:rPr>
      </w:pPr>
      <w:r w:rsidRPr="00E50150">
        <w:rPr>
          <w:rFonts w:ascii="Calibri" w:eastAsia="Calibri" w:hAnsi="Calibri" w:cs="Calibri"/>
          <w:b/>
          <w:bCs/>
          <w:color w:val="000000" w:themeColor="text1"/>
          <w:sz w:val="22"/>
          <w:szCs w:val="22"/>
        </w:rPr>
        <w:t>Highest points for criteria</w:t>
      </w:r>
    </w:p>
    <w:p w14:paraId="4CEA4757" w14:textId="77777777" w:rsidR="00E50150" w:rsidRDefault="00E50150" w:rsidP="00C27557">
      <w:pPr>
        <w:pStyle w:val="113SEPT"/>
        <w:numPr>
          <w:ilvl w:val="0"/>
          <w:numId w:val="0"/>
        </w:numPr>
        <w:tabs>
          <w:tab w:val="clear" w:pos="567"/>
          <w:tab w:val="left" w:pos="0"/>
        </w:tabs>
        <w:rPr>
          <w:color w:val="000000" w:themeColor="text1"/>
          <w:sz w:val="20"/>
          <w:szCs w:val="20"/>
        </w:rPr>
      </w:pPr>
    </w:p>
    <w:p w14:paraId="3217CE00" w14:textId="20268AFC" w:rsidR="00940F22" w:rsidRPr="00E50150" w:rsidRDefault="00C27557" w:rsidP="001D3C60">
      <w:pPr>
        <w:pStyle w:val="113SEPT"/>
        <w:numPr>
          <w:ilvl w:val="0"/>
          <w:numId w:val="0"/>
        </w:numPr>
        <w:tabs>
          <w:tab w:val="clear" w:pos="567"/>
          <w:tab w:val="left" w:pos="0"/>
        </w:tabs>
        <w:rPr>
          <w:color w:val="000000" w:themeColor="text1"/>
          <w:sz w:val="20"/>
          <w:szCs w:val="20"/>
        </w:rPr>
      </w:pPr>
      <w:r w:rsidRPr="00120211">
        <w:rPr>
          <w:color w:val="000000" w:themeColor="text1"/>
          <w:sz w:val="20"/>
          <w:szCs w:val="20"/>
        </w:rPr>
        <w:t>5=Excellent     4=Very good     3= Good     2= Average   1= Poor   0= Non-compliance</w:t>
      </w:r>
    </w:p>
    <w:tbl>
      <w:tblPr>
        <w:tblW w:w="5315" w:type="pct"/>
        <w:tblInd w:w="-572" w:type="dxa"/>
        <w:tblLayout w:type="fixed"/>
        <w:tblLook w:val="04A0" w:firstRow="1" w:lastRow="0" w:firstColumn="1" w:lastColumn="0" w:noHBand="0" w:noVBand="1"/>
      </w:tblPr>
      <w:tblGrid>
        <w:gridCol w:w="1370"/>
        <w:gridCol w:w="1889"/>
        <w:gridCol w:w="6006"/>
        <w:gridCol w:w="970"/>
      </w:tblGrid>
      <w:tr w:rsidR="008D30C3" w:rsidRPr="008452F7" w14:paraId="55E46617" w14:textId="77777777" w:rsidTr="002D1D6A">
        <w:trPr>
          <w:trHeight w:val="255"/>
          <w:tblHeader/>
        </w:trPr>
        <w:tc>
          <w:tcPr>
            <w:tcW w:w="669" w:type="pct"/>
            <w:tcBorders>
              <w:top w:val="single" w:sz="4" w:space="0" w:color="auto"/>
              <w:left w:val="single" w:sz="4" w:space="0" w:color="auto"/>
              <w:bottom w:val="single" w:sz="4" w:space="0" w:color="auto"/>
              <w:right w:val="single" w:sz="4" w:space="0" w:color="auto"/>
            </w:tcBorders>
            <w:shd w:val="clear" w:color="000000" w:fill="D9D9D9"/>
            <w:noWrap/>
            <w:hideMark/>
          </w:tcPr>
          <w:p w14:paraId="56469AEF" w14:textId="77777777" w:rsidR="008D30C3" w:rsidRPr="008452F7" w:rsidRDefault="008D30C3" w:rsidP="00BA21E3">
            <w:pPr>
              <w:contextualSpacing/>
              <w:jc w:val="center"/>
              <w:rPr>
                <w:rFonts w:ascii="Arial" w:hAnsi="Arial" w:cs="Arial"/>
                <w:b/>
                <w:bCs/>
                <w:sz w:val="20"/>
                <w:szCs w:val="20"/>
                <w:lang w:eastAsia="en-ZA"/>
              </w:rPr>
            </w:pPr>
            <w:r>
              <w:rPr>
                <w:rFonts w:ascii="Arial" w:hAnsi="Arial" w:cs="Arial"/>
                <w:b/>
                <w:bCs/>
                <w:sz w:val="20"/>
                <w:szCs w:val="20"/>
                <w:lang w:eastAsia="en-ZA"/>
              </w:rPr>
              <w:t xml:space="preserve">Item </w:t>
            </w:r>
            <w:r w:rsidRPr="008452F7">
              <w:rPr>
                <w:rFonts w:ascii="Arial" w:hAnsi="Arial" w:cs="Arial"/>
                <w:b/>
                <w:bCs/>
                <w:sz w:val="20"/>
                <w:szCs w:val="20"/>
                <w:lang w:eastAsia="en-ZA"/>
              </w:rPr>
              <w:t>No.</w:t>
            </w:r>
          </w:p>
        </w:tc>
        <w:tc>
          <w:tcPr>
            <w:tcW w:w="923" w:type="pct"/>
            <w:tcBorders>
              <w:top w:val="single" w:sz="4" w:space="0" w:color="auto"/>
              <w:left w:val="nil"/>
              <w:bottom w:val="single" w:sz="4" w:space="0" w:color="auto"/>
              <w:right w:val="single" w:sz="4" w:space="0" w:color="auto"/>
            </w:tcBorders>
            <w:shd w:val="clear" w:color="000000" w:fill="D9D9D9"/>
            <w:noWrap/>
            <w:hideMark/>
          </w:tcPr>
          <w:p w14:paraId="6DB2A0DB" w14:textId="5A8FF74D" w:rsidR="008D30C3" w:rsidRPr="00C77AD5" w:rsidRDefault="00C77AD5" w:rsidP="00050338">
            <w:pPr>
              <w:contextualSpacing/>
              <w:jc w:val="center"/>
              <w:rPr>
                <w:rFonts w:ascii="Arial" w:hAnsi="Arial" w:cs="Arial"/>
                <w:b/>
                <w:bCs/>
                <w:sz w:val="20"/>
                <w:szCs w:val="20"/>
                <w:lang w:eastAsia="en-ZA"/>
              </w:rPr>
            </w:pPr>
            <w:r w:rsidRPr="00C77AD5">
              <w:rPr>
                <w:rFonts w:ascii="Arial" w:hAnsi="Arial" w:cs="Arial"/>
                <w:b/>
                <w:bCs/>
                <w:color w:val="000000" w:themeColor="text1"/>
                <w:sz w:val="20"/>
                <w:szCs w:val="20"/>
              </w:rPr>
              <w:t>Evaluation Criteria</w:t>
            </w:r>
            <w:r w:rsidR="008D30C3" w:rsidRPr="00C77AD5">
              <w:rPr>
                <w:rFonts w:ascii="Arial" w:hAnsi="Arial" w:cs="Arial"/>
                <w:b/>
                <w:bCs/>
                <w:sz w:val="20"/>
                <w:szCs w:val="20"/>
                <w:lang w:eastAsia="en-ZA"/>
              </w:rPr>
              <w:t> </w:t>
            </w:r>
          </w:p>
        </w:tc>
        <w:tc>
          <w:tcPr>
            <w:tcW w:w="2934" w:type="pct"/>
            <w:tcBorders>
              <w:top w:val="single" w:sz="4" w:space="0" w:color="auto"/>
              <w:left w:val="nil"/>
              <w:bottom w:val="single" w:sz="4" w:space="0" w:color="auto"/>
              <w:right w:val="single" w:sz="4" w:space="0" w:color="auto"/>
            </w:tcBorders>
            <w:shd w:val="clear" w:color="000000" w:fill="D9D9D9"/>
            <w:noWrap/>
            <w:hideMark/>
          </w:tcPr>
          <w:p w14:paraId="78D1F02F" w14:textId="3F255A34" w:rsidR="008D30C3" w:rsidRPr="00C77AD5" w:rsidRDefault="00C77AD5" w:rsidP="005C5EB0">
            <w:pPr>
              <w:jc w:val="center"/>
              <w:rPr>
                <w:rFonts w:ascii="Arial" w:hAnsi="Arial" w:cs="Arial"/>
                <w:b/>
                <w:bCs/>
                <w:sz w:val="20"/>
                <w:szCs w:val="20"/>
                <w:lang w:eastAsia="en-ZA"/>
              </w:rPr>
            </w:pPr>
            <w:r w:rsidRPr="00C77AD5">
              <w:rPr>
                <w:rFonts w:ascii="Arial" w:hAnsi="Arial" w:cs="Arial"/>
                <w:b/>
                <w:bCs/>
                <w:color w:val="000000" w:themeColor="text1"/>
                <w:sz w:val="20"/>
                <w:szCs w:val="20"/>
              </w:rPr>
              <w:t>Description</w:t>
            </w:r>
          </w:p>
        </w:tc>
        <w:tc>
          <w:tcPr>
            <w:tcW w:w="474" w:type="pct"/>
            <w:tcBorders>
              <w:top w:val="single" w:sz="4" w:space="0" w:color="auto"/>
              <w:left w:val="nil"/>
              <w:bottom w:val="single" w:sz="4" w:space="0" w:color="auto"/>
              <w:right w:val="single" w:sz="4" w:space="0" w:color="auto"/>
            </w:tcBorders>
            <w:shd w:val="clear" w:color="000000" w:fill="D9D9D9"/>
            <w:noWrap/>
            <w:vAlign w:val="bottom"/>
            <w:hideMark/>
          </w:tcPr>
          <w:p w14:paraId="28F83A61" w14:textId="77777777" w:rsidR="008D30C3" w:rsidRPr="008452F7" w:rsidRDefault="008D30C3" w:rsidP="00BA21E3">
            <w:pPr>
              <w:jc w:val="center"/>
              <w:rPr>
                <w:rFonts w:ascii="Arial" w:hAnsi="Arial" w:cs="Arial"/>
                <w:b/>
                <w:bCs/>
                <w:sz w:val="20"/>
                <w:szCs w:val="20"/>
                <w:lang w:eastAsia="en-ZA"/>
              </w:rPr>
            </w:pPr>
            <w:r w:rsidRPr="008452F7">
              <w:rPr>
                <w:rFonts w:ascii="Arial" w:hAnsi="Arial" w:cs="Arial"/>
                <w:b/>
                <w:bCs/>
                <w:sz w:val="20"/>
                <w:szCs w:val="20"/>
                <w:lang w:eastAsia="en-ZA"/>
              </w:rPr>
              <w:t>Weight</w:t>
            </w:r>
          </w:p>
        </w:tc>
      </w:tr>
      <w:tr w:rsidR="00CC1CC6" w:rsidRPr="00C1119E" w14:paraId="3F8AC33C" w14:textId="77777777" w:rsidTr="002D1D6A">
        <w:trPr>
          <w:trHeight w:val="255"/>
        </w:trPr>
        <w:tc>
          <w:tcPr>
            <w:tcW w:w="669" w:type="pct"/>
            <w:vMerge w:val="restart"/>
            <w:tcBorders>
              <w:top w:val="nil"/>
              <w:left w:val="single" w:sz="4" w:space="0" w:color="auto"/>
              <w:right w:val="single" w:sz="4" w:space="0" w:color="auto"/>
            </w:tcBorders>
            <w:shd w:val="clear" w:color="auto" w:fill="auto"/>
            <w:noWrap/>
            <w:hideMark/>
          </w:tcPr>
          <w:p w14:paraId="362D6BCE" w14:textId="07CDD97B" w:rsidR="00CC1CC6" w:rsidRPr="00C1119E" w:rsidRDefault="002D1D6A" w:rsidP="002D1D6A">
            <w:pPr>
              <w:contextualSpacing/>
              <w:jc w:val="center"/>
              <w:rPr>
                <w:rFonts w:ascii="Arial" w:hAnsi="Arial" w:cs="Arial"/>
                <w:b/>
                <w:bCs/>
                <w:color w:val="000000" w:themeColor="text1"/>
                <w:sz w:val="20"/>
                <w:szCs w:val="20"/>
                <w:lang w:eastAsia="en-ZA"/>
              </w:rPr>
            </w:pPr>
            <w:r>
              <w:rPr>
                <w:rFonts w:ascii="Arial" w:hAnsi="Arial" w:cs="Arial"/>
                <w:b/>
                <w:bCs/>
                <w:color w:val="000000" w:themeColor="text1"/>
                <w:sz w:val="20"/>
                <w:szCs w:val="20"/>
                <w:lang w:eastAsia="en-ZA"/>
              </w:rPr>
              <w:t>1</w:t>
            </w:r>
          </w:p>
        </w:tc>
        <w:tc>
          <w:tcPr>
            <w:tcW w:w="92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3248042" w14:textId="77777777" w:rsidR="00CC1CC6" w:rsidRDefault="00CC1CC6" w:rsidP="00442B32">
            <w:pPr>
              <w:contextualSpacing/>
              <w:rPr>
                <w:rFonts w:ascii="Arial" w:hAnsi="Arial" w:cs="Arial"/>
                <w:b/>
                <w:bCs/>
                <w:color w:val="000000" w:themeColor="text1"/>
                <w:sz w:val="20"/>
                <w:szCs w:val="20"/>
                <w:lang w:eastAsia="en-ZA"/>
              </w:rPr>
            </w:pPr>
            <w:r>
              <w:rPr>
                <w:rFonts w:ascii="Arial" w:hAnsi="Arial" w:cs="Arial"/>
                <w:b/>
                <w:bCs/>
                <w:color w:val="000000" w:themeColor="text1"/>
                <w:sz w:val="20"/>
                <w:szCs w:val="20"/>
                <w:lang w:eastAsia="en-ZA"/>
              </w:rPr>
              <w:t>Number of years rendering short term insurance</w:t>
            </w:r>
          </w:p>
          <w:p w14:paraId="479AA6AA" w14:textId="77777777" w:rsidR="00CC1CC6" w:rsidRDefault="00CC1CC6" w:rsidP="00442B32">
            <w:pPr>
              <w:contextualSpacing/>
              <w:rPr>
                <w:rFonts w:ascii="Arial" w:hAnsi="Arial" w:cs="Arial"/>
                <w:b/>
                <w:bCs/>
                <w:color w:val="000000" w:themeColor="text1"/>
                <w:sz w:val="20"/>
                <w:szCs w:val="20"/>
                <w:lang w:eastAsia="en-ZA"/>
              </w:rPr>
            </w:pPr>
          </w:p>
          <w:p w14:paraId="68A3ED82" w14:textId="7194B3D2" w:rsidR="00CC1CC6" w:rsidRDefault="00CC1CC6" w:rsidP="00442B32">
            <w:pPr>
              <w:contextualSpacing/>
              <w:rPr>
                <w:rFonts w:ascii="Arial" w:hAnsi="Arial" w:cs="Arial"/>
                <w:b/>
                <w:bCs/>
                <w:color w:val="000000" w:themeColor="text1"/>
                <w:sz w:val="20"/>
                <w:szCs w:val="20"/>
                <w:lang w:eastAsia="en-ZA"/>
              </w:rPr>
            </w:pPr>
          </w:p>
          <w:p w14:paraId="70C376B9" w14:textId="15AE85BB" w:rsidR="00CC1CC6" w:rsidRDefault="00CC1CC6" w:rsidP="00442B32">
            <w:pPr>
              <w:contextualSpacing/>
              <w:rPr>
                <w:rFonts w:ascii="Arial" w:hAnsi="Arial" w:cs="Arial"/>
                <w:b/>
                <w:bCs/>
                <w:color w:val="000000" w:themeColor="text1"/>
                <w:sz w:val="20"/>
                <w:szCs w:val="20"/>
                <w:lang w:eastAsia="en-ZA"/>
              </w:rPr>
            </w:pPr>
          </w:p>
          <w:p w14:paraId="634D0769" w14:textId="1D2234FE" w:rsidR="00CC1CC6" w:rsidRDefault="00CC1CC6" w:rsidP="00442B32">
            <w:pPr>
              <w:contextualSpacing/>
              <w:rPr>
                <w:rFonts w:ascii="Arial" w:hAnsi="Arial" w:cs="Arial"/>
                <w:b/>
                <w:bCs/>
                <w:color w:val="000000" w:themeColor="text1"/>
                <w:sz w:val="20"/>
                <w:szCs w:val="20"/>
                <w:lang w:eastAsia="en-ZA"/>
              </w:rPr>
            </w:pPr>
          </w:p>
          <w:p w14:paraId="4457B2B0" w14:textId="736EEF8A" w:rsidR="00CC1CC6" w:rsidRDefault="00CC1CC6" w:rsidP="00442B32">
            <w:pPr>
              <w:contextualSpacing/>
              <w:rPr>
                <w:rFonts w:ascii="Arial" w:hAnsi="Arial" w:cs="Arial"/>
                <w:b/>
                <w:bCs/>
                <w:color w:val="000000" w:themeColor="text1"/>
                <w:sz w:val="20"/>
                <w:szCs w:val="20"/>
                <w:lang w:eastAsia="en-ZA"/>
              </w:rPr>
            </w:pPr>
          </w:p>
          <w:p w14:paraId="01E866AA" w14:textId="77777777" w:rsidR="00CC1CC6" w:rsidRDefault="00CC1CC6" w:rsidP="00442B32">
            <w:pPr>
              <w:contextualSpacing/>
              <w:rPr>
                <w:rFonts w:ascii="Arial" w:hAnsi="Arial" w:cs="Arial"/>
                <w:b/>
                <w:bCs/>
                <w:color w:val="000000" w:themeColor="text1"/>
                <w:sz w:val="20"/>
                <w:szCs w:val="20"/>
                <w:lang w:eastAsia="en-ZA"/>
              </w:rPr>
            </w:pPr>
          </w:p>
          <w:p w14:paraId="078D8373" w14:textId="2F5D61D6" w:rsidR="00CC1CC6" w:rsidRPr="006E374B" w:rsidRDefault="00CC1CC6" w:rsidP="00442B32">
            <w:pPr>
              <w:contextualSpacing/>
              <w:rPr>
                <w:rFonts w:ascii="Arial" w:hAnsi="Arial" w:cs="Arial"/>
                <w:b/>
                <w:bCs/>
                <w:color w:val="0070C0"/>
                <w:sz w:val="20"/>
                <w:szCs w:val="20"/>
                <w:lang w:eastAsia="en-ZA"/>
              </w:rPr>
            </w:pPr>
          </w:p>
        </w:tc>
        <w:tc>
          <w:tcPr>
            <w:tcW w:w="2934" w:type="pct"/>
            <w:tcBorders>
              <w:top w:val="nil"/>
              <w:left w:val="nil"/>
              <w:bottom w:val="single" w:sz="4" w:space="0" w:color="auto"/>
              <w:right w:val="single" w:sz="4" w:space="0" w:color="auto"/>
            </w:tcBorders>
            <w:shd w:val="clear" w:color="000000" w:fill="D9D9D9"/>
            <w:noWrap/>
            <w:hideMark/>
          </w:tcPr>
          <w:p w14:paraId="5AF87C70" w14:textId="77777777" w:rsidR="00CC1CC6" w:rsidRPr="00C1119E" w:rsidRDefault="00CC1CC6" w:rsidP="00C77AD5">
            <w:pPr>
              <w:spacing w:line="360" w:lineRule="auto"/>
              <w:rPr>
                <w:rFonts w:ascii="Arial" w:hAnsi="Arial" w:cs="Arial"/>
                <w:b/>
                <w:bCs/>
                <w:color w:val="000000" w:themeColor="text1"/>
                <w:sz w:val="20"/>
                <w:szCs w:val="20"/>
                <w:lang w:eastAsia="en-ZA"/>
              </w:rPr>
            </w:pPr>
            <w:r w:rsidRPr="00C1119E">
              <w:rPr>
                <w:rFonts w:ascii="Arial" w:hAnsi="Arial" w:cs="Arial"/>
                <w:b/>
                <w:bCs/>
                <w:color w:val="000000" w:themeColor="text1"/>
                <w:sz w:val="20"/>
                <w:szCs w:val="20"/>
                <w:lang w:eastAsia="en-ZA"/>
              </w:rPr>
              <w:t>Company experience</w:t>
            </w:r>
          </w:p>
        </w:tc>
        <w:tc>
          <w:tcPr>
            <w:tcW w:w="474" w:type="pct"/>
            <w:tcBorders>
              <w:top w:val="nil"/>
              <w:left w:val="nil"/>
              <w:bottom w:val="single" w:sz="4" w:space="0" w:color="auto"/>
              <w:right w:val="single" w:sz="4" w:space="0" w:color="auto"/>
            </w:tcBorders>
            <w:shd w:val="clear" w:color="000000" w:fill="D9D9D9"/>
            <w:noWrap/>
            <w:vAlign w:val="bottom"/>
            <w:hideMark/>
          </w:tcPr>
          <w:p w14:paraId="09CAAE3B" w14:textId="7D04D022" w:rsidR="00CC1CC6" w:rsidRPr="00C1119E" w:rsidRDefault="00CC1CC6" w:rsidP="00D666F4">
            <w:pPr>
              <w:jc w:val="center"/>
              <w:rPr>
                <w:rFonts w:ascii="Arial" w:hAnsi="Arial" w:cs="Arial"/>
                <w:b/>
                <w:bCs/>
                <w:color w:val="000000" w:themeColor="text1"/>
                <w:sz w:val="20"/>
                <w:szCs w:val="20"/>
                <w:lang w:eastAsia="en-ZA"/>
              </w:rPr>
            </w:pPr>
            <w:r>
              <w:rPr>
                <w:rFonts w:ascii="Arial" w:hAnsi="Arial" w:cs="Arial"/>
                <w:b/>
                <w:bCs/>
                <w:color w:val="000000" w:themeColor="text1"/>
                <w:sz w:val="20"/>
                <w:szCs w:val="20"/>
                <w:lang w:eastAsia="en-ZA"/>
              </w:rPr>
              <w:t>15</w:t>
            </w:r>
          </w:p>
        </w:tc>
      </w:tr>
      <w:tr w:rsidR="00CC1CC6" w:rsidRPr="00C1119E" w14:paraId="67F075AC" w14:textId="77777777" w:rsidTr="002D1D6A">
        <w:trPr>
          <w:trHeight w:val="506"/>
        </w:trPr>
        <w:tc>
          <w:tcPr>
            <w:tcW w:w="669" w:type="pct"/>
            <w:vMerge/>
            <w:tcBorders>
              <w:left w:val="single" w:sz="4" w:space="0" w:color="auto"/>
              <w:bottom w:val="single" w:sz="4" w:space="0" w:color="auto"/>
              <w:right w:val="single" w:sz="4" w:space="0" w:color="auto"/>
            </w:tcBorders>
            <w:shd w:val="clear" w:color="auto" w:fill="auto"/>
            <w:vAlign w:val="center"/>
            <w:hideMark/>
          </w:tcPr>
          <w:p w14:paraId="4970984F" w14:textId="77777777" w:rsidR="00CC1CC6" w:rsidRPr="00C1119E" w:rsidRDefault="00CC1CC6" w:rsidP="00BA21E3">
            <w:pPr>
              <w:contextualSpacing/>
              <w:jc w:val="center"/>
              <w:rPr>
                <w:rFonts w:ascii="Arial" w:hAnsi="Arial" w:cs="Arial"/>
                <w:b/>
                <w:bCs/>
                <w:color w:val="000000" w:themeColor="text1"/>
                <w:sz w:val="20"/>
                <w:szCs w:val="20"/>
                <w:lang w:eastAsia="en-ZA"/>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7F8FDB6C" w14:textId="77777777" w:rsidR="00CC1CC6" w:rsidRPr="00C1119E" w:rsidRDefault="00CC1CC6" w:rsidP="00050338">
            <w:pPr>
              <w:contextualSpacing/>
              <w:rPr>
                <w:rFonts w:ascii="Arial" w:hAnsi="Arial" w:cs="Arial"/>
                <w:b/>
                <w:bCs/>
                <w:color w:val="000000" w:themeColor="text1"/>
                <w:sz w:val="20"/>
                <w:szCs w:val="20"/>
                <w:lang w:eastAsia="en-ZA"/>
              </w:rPr>
            </w:pPr>
          </w:p>
        </w:tc>
        <w:tc>
          <w:tcPr>
            <w:tcW w:w="2934" w:type="pct"/>
            <w:tcBorders>
              <w:top w:val="nil"/>
              <w:left w:val="nil"/>
              <w:bottom w:val="single" w:sz="4" w:space="0" w:color="auto"/>
              <w:right w:val="single" w:sz="4" w:space="0" w:color="auto"/>
            </w:tcBorders>
            <w:shd w:val="clear" w:color="auto" w:fill="auto"/>
            <w:noWrap/>
            <w:hideMark/>
          </w:tcPr>
          <w:p w14:paraId="57FE9406" w14:textId="77777777" w:rsidR="00A83E98" w:rsidRPr="00E97FDB" w:rsidRDefault="00EC5B15" w:rsidP="00C77AD5">
            <w:pPr>
              <w:tabs>
                <w:tab w:val="left" w:pos="577"/>
              </w:tabs>
              <w:spacing w:line="360" w:lineRule="auto"/>
              <w:jc w:val="both"/>
              <w:rPr>
                <w:rFonts w:ascii="Arial" w:hAnsi="Arial" w:cs="Arial"/>
                <w:b/>
                <w:color w:val="000000" w:themeColor="text1"/>
                <w:sz w:val="20"/>
                <w:szCs w:val="20"/>
                <w:lang w:eastAsia="en-ZA"/>
              </w:rPr>
            </w:pPr>
            <w:r w:rsidRPr="00E97FDB">
              <w:rPr>
                <w:rFonts w:ascii="Arial" w:hAnsi="Arial" w:cs="Arial"/>
                <w:b/>
                <w:color w:val="000000" w:themeColor="text1"/>
                <w:sz w:val="20"/>
                <w:szCs w:val="20"/>
                <w:lang w:eastAsia="en-ZA"/>
              </w:rPr>
              <w:t xml:space="preserve">Number of </w:t>
            </w:r>
            <w:r w:rsidR="00CC1CC6" w:rsidRPr="00E97FDB">
              <w:rPr>
                <w:rFonts w:ascii="Arial" w:hAnsi="Arial" w:cs="Arial"/>
                <w:b/>
                <w:color w:val="000000" w:themeColor="text1"/>
                <w:sz w:val="20"/>
                <w:szCs w:val="20"/>
                <w:lang w:eastAsia="en-ZA"/>
              </w:rPr>
              <w:t xml:space="preserve">years rendering short term Insurance brokering and claims management experience. </w:t>
            </w:r>
          </w:p>
          <w:p w14:paraId="4CE1BE70" w14:textId="693504C7" w:rsidR="00CC1CC6" w:rsidRPr="00E97FDB" w:rsidRDefault="00CC1CC6">
            <w:pPr>
              <w:pStyle w:val="ListParagraph"/>
              <w:numPr>
                <w:ilvl w:val="0"/>
                <w:numId w:val="33"/>
              </w:numPr>
              <w:spacing w:line="360" w:lineRule="auto"/>
              <w:rPr>
                <w:rFonts w:ascii="Arial" w:hAnsi="Arial" w:cs="Arial"/>
                <w:b/>
                <w:color w:val="000000" w:themeColor="text1"/>
                <w:sz w:val="20"/>
                <w:szCs w:val="20"/>
                <w:lang w:eastAsia="en-ZA"/>
              </w:rPr>
            </w:pPr>
            <w:r w:rsidRPr="00E97FDB">
              <w:rPr>
                <w:rFonts w:ascii="Arial" w:hAnsi="Arial" w:cs="Arial"/>
                <w:b/>
                <w:color w:val="000000" w:themeColor="text1"/>
                <w:sz w:val="20"/>
                <w:szCs w:val="20"/>
                <w:lang w:eastAsia="en-ZA"/>
              </w:rPr>
              <w:t>Company profile must clearly indicate the number of years in business providing short term Insurance brokering and claims management experience</w:t>
            </w:r>
            <w:r w:rsidR="003A6ED9" w:rsidRPr="00E97FDB">
              <w:rPr>
                <w:rFonts w:ascii="Arial" w:hAnsi="Arial" w:cs="Arial"/>
                <w:b/>
                <w:color w:val="000000" w:themeColor="text1"/>
                <w:sz w:val="20"/>
                <w:szCs w:val="20"/>
                <w:lang w:eastAsia="en-ZA"/>
              </w:rPr>
              <w:t>. Attach proof of company registration  as FSP and FAIS Act).</w:t>
            </w:r>
          </w:p>
          <w:p w14:paraId="32053AA8" w14:textId="77777777" w:rsidR="00994B34" w:rsidRPr="002D1D6A" w:rsidRDefault="00994B34" w:rsidP="00C77AD5">
            <w:pPr>
              <w:tabs>
                <w:tab w:val="left" w:pos="577"/>
              </w:tabs>
              <w:spacing w:line="360" w:lineRule="auto"/>
              <w:jc w:val="both"/>
              <w:rPr>
                <w:rFonts w:ascii="Arial" w:hAnsi="Arial" w:cs="Arial"/>
                <w:color w:val="FF0000"/>
                <w:sz w:val="20"/>
                <w:szCs w:val="20"/>
                <w:lang w:eastAsia="en-ZA"/>
              </w:rPr>
            </w:pPr>
          </w:p>
          <w:p w14:paraId="50B1B5C9" w14:textId="41702A92" w:rsidR="00CC1CC6" w:rsidRPr="00392377" w:rsidRDefault="00CC1CC6" w:rsidP="00C77AD5">
            <w:pPr>
              <w:tabs>
                <w:tab w:val="left" w:pos="0"/>
              </w:tabs>
              <w:spacing w:line="360" w:lineRule="auto"/>
              <w:jc w:val="both"/>
              <w:rPr>
                <w:rFonts w:ascii="Arial" w:hAnsi="Arial" w:cs="Arial"/>
                <w:b/>
                <w:color w:val="000000" w:themeColor="text1"/>
                <w:sz w:val="20"/>
                <w:szCs w:val="20"/>
              </w:rPr>
            </w:pPr>
            <w:r w:rsidRPr="00C1119E">
              <w:rPr>
                <w:rFonts w:ascii="Arial" w:hAnsi="Arial" w:cs="Arial"/>
                <w:b/>
                <w:color w:val="000000" w:themeColor="text1"/>
                <w:sz w:val="20"/>
                <w:szCs w:val="20"/>
              </w:rPr>
              <w:t>Bidders Experience</w:t>
            </w:r>
          </w:p>
          <w:p w14:paraId="28AB260E" w14:textId="230F8BD2" w:rsidR="00CC1CC6" w:rsidRPr="00C1119E" w:rsidRDefault="00CC1CC6" w:rsidP="00C77AD5">
            <w:pPr>
              <w:spacing w:line="360" w:lineRule="auto"/>
              <w:jc w:val="both"/>
              <w:rPr>
                <w:rFonts w:ascii="Arial" w:hAnsi="Arial" w:cs="Arial"/>
                <w:color w:val="000000" w:themeColor="text1"/>
                <w:sz w:val="20"/>
                <w:szCs w:val="20"/>
                <w:lang w:eastAsia="en-ZA"/>
              </w:rPr>
            </w:pPr>
            <w:r>
              <w:rPr>
                <w:rFonts w:ascii="Arial" w:hAnsi="Arial" w:cs="Arial"/>
                <w:color w:val="000000" w:themeColor="text1"/>
                <w:sz w:val="20"/>
                <w:szCs w:val="20"/>
                <w:lang w:val="en-US"/>
              </w:rPr>
              <w:t xml:space="preserve">0 </w:t>
            </w:r>
            <w:r w:rsidRPr="00C1119E">
              <w:rPr>
                <w:rFonts w:ascii="Arial" w:hAnsi="Arial" w:cs="Arial"/>
                <w:color w:val="000000" w:themeColor="text1"/>
                <w:sz w:val="20"/>
                <w:szCs w:val="20"/>
                <w:lang w:val="en-US"/>
              </w:rPr>
              <w:t xml:space="preserve">Experience = </w:t>
            </w:r>
            <w:r>
              <w:rPr>
                <w:rFonts w:ascii="Arial" w:hAnsi="Arial" w:cs="Arial"/>
                <w:color w:val="000000" w:themeColor="text1"/>
                <w:sz w:val="20"/>
                <w:szCs w:val="20"/>
                <w:lang w:val="en-US"/>
              </w:rPr>
              <w:t>0</w:t>
            </w:r>
            <w:r w:rsidRPr="00C1119E">
              <w:rPr>
                <w:rFonts w:ascii="Arial" w:hAnsi="Arial" w:cs="Arial"/>
                <w:color w:val="000000" w:themeColor="text1"/>
                <w:sz w:val="20"/>
                <w:szCs w:val="20"/>
                <w:lang w:val="en-US"/>
              </w:rPr>
              <w:t xml:space="preserve"> Point</w:t>
            </w:r>
          </w:p>
          <w:p w14:paraId="2EBCE9AD" w14:textId="1817991D" w:rsidR="00CC1CC6" w:rsidRPr="00C1119E" w:rsidRDefault="00CC1CC6" w:rsidP="00C77AD5">
            <w:pPr>
              <w:spacing w:line="360" w:lineRule="auto"/>
              <w:jc w:val="both"/>
              <w:rPr>
                <w:rFonts w:ascii="Arial" w:hAnsi="Arial" w:cs="Arial"/>
                <w:color w:val="000000" w:themeColor="text1"/>
                <w:sz w:val="20"/>
                <w:szCs w:val="20"/>
                <w:lang w:eastAsia="en-ZA"/>
              </w:rPr>
            </w:pPr>
            <w:r>
              <w:rPr>
                <w:rFonts w:ascii="Arial" w:hAnsi="Arial" w:cs="Arial"/>
                <w:color w:val="000000" w:themeColor="text1"/>
                <w:sz w:val="20"/>
                <w:szCs w:val="20"/>
                <w:lang w:val="en-US"/>
              </w:rPr>
              <w:t xml:space="preserve">1 </w:t>
            </w:r>
            <w:r w:rsidRPr="00C1119E">
              <w:rPr>
                <w:rFonts w:ascii="Arial" w:hAnsi="Arial" w:cs="Arial"/>
                <w:color w:val="000000" w:themeColor="text1"/>
                <w:sz w:val="20"/>
                <w:szCs w:val="20"/>
                <w:lang w:val="en-US"/>
              </w:rPr>
              <w:t>Years</w:t>
            </w:r>
            <w:r>
              <w:rPr>
                <w:rFonts w:ascii="Arial" w:hAnsi="Arial" w:cs="Arial"/>
                <w:color w:val="000000" w:themeColor="text1"/>
                <w:sz w:val="20"/>
                <w:szCs w:val="20"/>
                <w:lang w:val="en-US"/>
              </w:rPr>
              <w:t>=’</w:t>
            </w:r>
            <w:r w:rsidRPr="00C1119E">
              <w:rPr>
                <w:rFonts w:ascii="Arial" w:hAnsi="Arial" w:cs="Arial"/>
                <w:color w:val="000000" w:themeColor="text1"/>
                <w:sz w:val="20"/>
                <w:szCs w:val="20"/>
                <w:lang w:val="en-US"/>
              </w:rPr>
              <w:t xml:space="preserve"> Experience = </w:t>
            </w:r>
            <w:r>
              <w:rPr>
                <w:rFonts w:ascii="Arial" w:hAnsi="Arial" w:cs="Arial"/>
                <w:color w:val="000000" w:themeColor="text1"/>
                <w:sz w:val="20"/>
                <w:szCs w:val="20"/>
                <w:lang w:val="en-US"/>
              </w:rPr>
              <w:t>1</w:t>
            </w:r>
            <w:r w:rsidRPr="00C1119E">
              <w:rPr>
                <w:rFonts w:ascii="Arial" w:hAnsi="Arial" w:cs="Arial"/>
                <w:color w:val="000000" w:themeColor="text1"/>
                <w:sz w:val="20"/>
                <w:szCs w:val="20"/>
                <w:lang w:val="en-US"/>
              </w:rPr>
              <w:t xml:space="preserve"> Point</w:t>
            </w:r>
          </w:p>
          <w:p w14:paraId="205D5775" w14:textId="763C4AC8" w:rsidR="00CC1CC6" w:rsidRDefault="00CC1CC6" w:rsidP="00C77AD5">
            <w:pPr>
              <w:spacing w:line="36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2 </w:t>
            </w:r>
            <w:r w:rsidRPr="00C1119E">
              <w:rPr>
                <w:rFonts w:ascii="Arial" w:hAnsi="Arial" w:cs="Arial"/>
                <w:color w:val="000000" w:themeColor="text1"/>
                <w:sz w:val="20"/>
                <w:szCs w:val="20"/>
                <w:lang w:val="en-US"/>
              </w:rPr>
              <w:t>Years</w:t>
            </w:r>
            <w:r>
              <w:rPr>
                <w:rFonts w:ascii="Arial" w:hAnsi="Arial" w:cs="Arial"/>
                <w:color w:val="000000" w:themeColor="text1"/>
                <w:sz w:val="20"/>
                <w:szCs w:val="20"/>
                <w:lang w:val="en-US"/>
              </w:rPr>
              <w:t>’</w:t>
            </w:r>
            <w:r w:rsidRPr="00C1119E">
              <w:rPr>
                <w:rFonts w:ascii="Arial" w:hAnsi="Arial" w:cs="Arial"/>
                <w:color w:val="000000" w:themeColor="text1"/>
                <w:sz w:val="20"/>
                <w:szCs w:val="20"/>
                <w:lang w:val="en-US"/>
              </w:rPr>
              <w:t xml:space="preserve"> Experience = </w:t>
            </w:r>
            <w:r>
              <w:rPr>
                <w:rFonts w:ascii="Arial" w:hAnsi="Arial" w:cs="Arial"/>
                <w:color w:val="000000" w:themeColor="text1"/>
                <w:sz w:val="20"/>
                <w:szCs w:val="20"/>
                <w:lang w:val="en-US"/>
              </w:rPr>
              <w:t xml:space="preserve">2 </w:t>
            </w:r>
            <w:r w:rsidRPr="00C1119E">
              <w:rPr>
                <w:rFonts w:ascii="Arial" w:hAnsi="Arial" w:cs="Arial"/>
                <w:color w:val="000000" w:themeColor="text1"/>
                <w:sz w:val="20"/>
                <w:szCs w:val="20"/>
                <w:lang w:val="en-US"/>
              </w:rPr>
              <w:t>Points</w:t>
            </w:r>
          </w:p>
          <w:p w14:paraId="6949F364" w14:textId="2FCC1983" w:rsidR="00CC1CC6" w:rsidRPr="00C1119E" w:rsidRDefault="00CC1CC6" w:rsidP="00C77AD5">
            <w:pPr>
              <w:spacing w:line="360" w:lineRule="auto"/>
              <w:jc w:val="both"/>
              <w:rPr>
                <w:rFonts w:ascii="Arial" w:hAnsi="Arial" w:cs="Arial"/>
                <w:color w:val="000000" w:themeColor="text1"/>
                <w:sz w:val="20"/>
                <w:szCs w:val="20"/>
                <w:lang w:eastAsia="en-ZA"/>
              </w:rPr>
            </w:pPr>
            <w:r>
              <w:rPr>
                <w:rFonts w:ascii="Arial" w:hAnsi="Arial" w:cs="Arial"/>
                <w:color w:val="000000" w:themeColor="text1"/>
                <w:sz w:val="20"/>
                <w:szCs w:val="20"/>
                <w:lang w:val="en-US"/>
              </w:rPr>
              <w:t xml:space="preserve">3 </w:t>
            </w:r>
            <w:r w:rsidRPr="00C1119E">
              <w:rPr>
                <w:rFonts w:ascii="Arial" w:hAnsi="Arial" w:cs="Arial"/>
                <w:color w:val="000000" w:themeColor="text1"/>
                <w:sz w:val="20"/>
                <w:szCs w:val="20"/>
                <w:lang w:val="en-US"/>
              </w:rPr>
              <w:t>Years</w:t>
            </w:r>
            <w:r>
              <w:rPr>
                <w:rFonts w:ascii="Arial" w:hAnsi="Arial" w:cs="Arial"/>
                <w:color w:val="000000" w:themeColor="text1"/>
                <w:sz w:val="20"/>
                <w:szCs w:val="20"/>
                <w:lang w:val="en-US"/>
              </w:rPr>
              <w:t>’</w:t>
            </w:r>
            <w:r w:rsidRPr="00C1119E">
              <w:rPr>
                <w:rFonts w:ascii="Arial" w:hAnsi="Arial" w:cs="Arial"/>
                <w:color w:val="000000" w:themeColor="text1"/>
                <w:sz w:val="20"/>
                <w:szCs w:val="20"/>
                <w:lang w:val="en-US"/>
              </w:rPr>
              <w:t xml:space="preserve"> Experience = </w:t>
            </w:r>
            <w:r>
              <w:rPr>
                <w:rFonts w:ascii="Arial" w:hAnsi="Arial" w:cs="Arial"/>
                <w:color w:val="000000" w:themeColor="text1"/>
                <w:sz w:val="20"/>
                <w:szCs w:val="20"/>
                <w:lang w:val="en-US"/>
              </w:rPr>
              <w:t xml:space="preserve">3 </w:t>
            </w:r>
            <w:r w:rsidRPr="00C1119E">
              <w:rPr>
                <w:rFonts w:ascii="Arial" w:hAnsi="Arial" w:cs="Arial"/>
                <w:color w:val="000000" w:themeColor="text1"/>
                <w:sz w:val="20"/>
                <w:szCs w:val="20"/>
                <w:lang w:val="en-US"/>
              </w:rPr>
              <w:t>Points</w:t>
            </w:r>
          </w:p>
          <w:p w14:paraId="550B287C" w14:textId="668DA6FB" w:rsidR="00CC1CC6" w:rsidRPr="00C1119E" w:rsidRDefault="00CC1CC6" w:rsidP="00C77AD5">
            <w:pPr>
              <w:spacing w:line="360" w:lineRule="auto"/>
              <w:jc w:val="both"/>
              <w:rPr>
                <w:rFonts w:ascii="Arial" w:hAnsi="Arial" w:cs="Arial"/>
                <w:color w:val="000000" w:themeColor="text1"/>
                <w:sz w:val="20"/>
                <w:szCs w:val="20"/>
                <w:lang w:eastAsia="en-ZA"/>
              </w:rPr>
            </w:pPr>
            <w:r>
              <w:rPr>
                <w:rFonts w:ascii="Arial" w:hAnsi="Arial" w:cs="Arial"/>
                <w:color w:val="000000" w:themeColor="text1"/>
                <w:sz w:val="20"/>
                <w:szCs w:val="20"/>
                <w:lang w:val="en-US"/>
              </w:rPr>
              <w:t xml:space="preserve">4 </w:t>
            </w:r>
            <w:r w:rsidRPr="00C1119E">
              <w:rPr>
                <w:rFonts w:ascii="Arial" w:hAnsi="Arial" w:cs="Arial"/>
                <w:color w:val="000000" w:themeColor="text1"/>
                <w:sz w:val="20"/>
                <w:szCs w:val="20"/>
                <w:lang w:val="en-US"/>
              </w:rPr>
              <w:t>Years</w:t>
            </w:r>
            <w:r>
              <w:rPr>
                <w:rFonts w:ascii="Arial" w:hAnsi="Arial" w:cs="Arial"/>
                <w:color w:val="000000" w:themeColor="text1"/>
                <w:sz w:val="20"/>
                <w:szCs w:val="20"/>
                <w:lang w:val="en-US"/>
              </w:rPr>
              <w:t>’</w:t>
            </w:r>
            <w:r w:rsidRPr="00C1119E">
              <w:rPr>
                <w:rFonts w:ascii="Arial" w:hAnsi="Arial" w:cs="Arial"/>
                <w:color w:val="000000" w:themeColor="text1"/>
                <w:sz w:val="20"/>
                <w:szCs w:val="20"/>
                <w:lang w:val="en-US"/>
              </w:rPr>
              <w:t xml:space="preserve"> Experience = </w:t>
            </w:r>
            <w:r>
              <w:rPr>
                <w:rFonts w:ascii="Arial" w:hAnsi="Arial" w:cs="Arial"/>
                <w:color w:val="000000" w:themeColor="text1"/>
                <w:sz w:val="20"/>
                <w:szCs w:val="20"/>
                <w:lang w:val="en-US"/>
              </w:rPr>
              <w:t xml:space="preserve">4 </w:t>
            </w:r>
            <w:r w:rsidRPr="00C1119E">
              <w:rPr>
                <w:rFonts w:ascii="Arial" w:hAnsi="Arial" w:cs="Arial"/>
                <w:color w:val="000000" w:themeColor="text1"/>
                <w:sz w:val="20"/>
                <w:szCs w:val="20"/>
                <w:lang w:val="en-US"/>
              </w:rPr>
              <w:t>Points</w:t>
            </w:r>
          </w:p>
          <w:p w14:paraId="735A833F" w14:textId="26821E63" w:rsidR="00CC1CC6" w:rsidRPr="00C1119E" w:rsidRDefault="00CC1CC6" w:rsidP="00C77AD5">
            <w:pPr>
              <w:spacing w:line="360" w:lineRule="auto"/>
              <w:jc w:val="both"/>
              <w:rPr>
                <w:rFonts w:ascii="Arial" w:hAnsi="Arial" w:cs="Arial"/>
                <w:color w:val="000000" w:themeColor="text1"/>
                <w:sz w:val="20"/>
                <w:szCs w:val="20"/>
                <w:lang w:eastAsia="en-ZA"/>
              </w:rPr>
            </w:pPr>
            <w:r>
              <w:rPr>
                <w:rFonts w:ascii="Arial" w:hAnsi="Arial" w:cs="Arial"/>
                <w:color w:val="000000" w:themeColor="text1"/>
                <w:sz w:val="20"/>
                <w:szCs w:val="20"/>
                <w:lang w:val="en-US"/>
              </w:rPr>
              <w:t xml:space="preserve">5 </w:t>
            </w:r>
            <w:r w:rsidRPr="00C1119E">
              <w:rPr>
                <w:rFonts w:ascii="Arial" w:hAnsi="Arial" w:cs="Arial"/>
                <w:color w:val="000000" w:themeColor="text1"/>
                <w:sz w:val="20"/>
                <w:szCs w:val="20"/>
                <w:lang w:val="en-US"/>
              </w:rPr>
              <w:t>Years</w:t>
            </w:r>
            <w:r>
              <w:rPr>
                <w:rFonts w:ascii="Arial" w:hAnsi="Arial" w:cs="Arial"/>
                <w:color w:val="000000" w:themeColor="text1"/>
                <w:sz w:val="20"/>
                <w:szCs w:val="20"/>
                <w:lang w:val="en-US"/>
              </w:rPr>
              <w:t>’</w:t>
            </w:r>
            <w:r w:rsidRPr="00C1119E">
              <w:rPr>
                <w:rFonts w:ascii="Arial" w:hAnsi="Arial" w:cs="Arial"/>
                <w:color w:val="000000" w:themeColor="text1"/>
                <w:sz w:val="20"/>
                <w:szCs w:val="20"/>
                <w:lang w:val="en-US"/>
              </w:rPr>
              <w:t xml:space="preserve"> Experience</w:t>
            </w:r>
            <w:r>
              <w:rPr>
                <w:rFonts w:ascii="Arial" w:hAnsi="Arial" w:cs="Arial"/>
                <w:color w:val="000000" w:themeColor="text1"/>
                <w:sz w:val="20"/>
                <w:szCs w:val="20"/>
                <w:lang w:val="en-US"/>
              </w:rPr>
              <w:t xml:space="preserve"> and more</w:t>
            </w:r>
            <w:r w:rsidRPr="00C1119E">
              <w:rPr>
                <w:rFonts w:ascii="Arial" w:hAnsi="Arial" w:cs="Arial"/>
                <w:color w:val="000000" w:themeColor="text1"/>
                <w:sz w:val="20"/>
                <w:szCs w:val="20"/>
                <w:lang w:val="en-US"/>
              </w:rPr>
              <w:t xml:space="preserve"> = </w:t>
            </w:r>
            <w:r>
              <w:rPr>
                <w:rFonts w:ascii="Arial" w:hAnsi="Arial" w:cs="Arial"/>
                <w:color w:val="000000" w:themeColor="text1"/>
                <w:sz w:val="20"/>
                <w:szCs w:val="20"/>
                <w:lang w:val="en-US"/>
              </w:rPr>
              <w:t xml:space="preserve">5 </w:t>
            </w:r>
            <w:r w:rsidRPr="00C1119E">
              <w:rPr>
                <w:rFonts w:ascii="Arial" w:hAnsi="Arial" w:cs="Arial"/>
                <w:color w:val="000000" w:themeColor="text1"/>
                <w:sz w:val="20"/>
                <w:szCs w:val="20"/>
                <w:lang w:val="en-US"/>
              </w:rPr>
              <w:t>Points</w:t>
            </w:r>
          </w:p>
        </w:tc>
        <w:tc>
          <w:tcPr>
            <w:tcW w:w="474" w:type="pct"/>
            <w:tcBorders>
              <w:top w:val="nil"/>
              <w:left w:val="nil"/>
              <w:bottom w:val="single" w:sz="4" w:space="0" w:color="auto"/>
              <w:right w:val="single" w:sz="4" w:space="0" w:color="auto"/>
            </w:tcBorders>
            <w:shd w:val="clear" w:color="auto" w:fill="auto"/>
            <w:noWrap/>
            <w:vAlign w:val="center"/>
            <w:hideMark/>
          </w:tcPr>
          <w:p w14:paraId="726A028B" w14:textId="77777777" w:rsidR="00CC1CC6" w:rsidRPr="00C1119E" w:rsidRDefault="00CC1CC6" w:rsidP="00D666F4">
            <w:pPr>
              <w:jc w:val="center"/>
              <w:rPr>
                <w:rFonts w:ascii="Arial" w:hAnsi="Arial" w:cs="Arial"/>
                <w:color w:val="000000" w:themeColor="text1"/>
                <w:sz w:val="20"/>
                <w:szCs w:val="20"/>
                <w:lang w:eastAsia="en-ZA"/>
              </w:rPr>
            </w:pPr>
          </w:p>
        </w:tc>
      </w:tr>
      <w:tr w:rsidR="00C1119E" w:rsidRPr="00C1119E" w14:paraId="41BB117D" w14:textId="77777777" w:rsidTr="002D1D6A">
        <w:trPr>
          <w:trHeight w:val="255"/>
        </w:trPr>
        <w:tc>
          <w:tcPr>
            <w:tcW w:w="669" w:type="pct"/>
            <w:vMerge w:val="restart"/>
            <w:tcBorders>
              <w:top w:val="nil"/>
              <w:left w:val="single" w:sz="4" w:space="0" w:color="auto"/>
              <w:bottom w:val="single" w:sz="4" w:space="0" w:color="auto"/>
              <w:right w:val="single" w:sz="4" w:space="0" w:color="auto"/>
            </w:tcBorders>
            <w:shd w:val="clear" w:color="auto" w:fill="auto"/>
            <w:noWrap/>
            <w:hideMark/>
          </w:tcPr>
          <w:p w14:paraId="0EDF25F9" w14:textId="77777777" w:rsidR="008D30C3" w:rsidRPr="00C1119E" w:rsidRDefault="008D30C3" w:rsidP="002D1D6A">
            <w:pPr>
              <w:contextualSpacing/>
              <w:rPr>
                <w:rFonts w:ascii="Arial" w:hAnsi="Arial" w:cs="Arial"/>
                <w:b/>
                <w:bCs/>
                <w:color w:val="000000" w:themeColor="text1"/>
                <w:sz w:val="20"/>
                <w:szCs w:val="20"/>
                <w:lang w:eastAsia="en-ZA"/>
              </w:rPr>
            </w:pPr>
            <w:r w:rsidRPr="00C1119E">
              <w:rPr>
                <w:rFonts w:ascii="Arial" w:hAnsi="Arial" w:cs="Arial"/>
                <w:b/>
                <w:bCs/>
                <w:color w:val="000000" w:themeColor="text1"/>
                <w:sz w:val="20"/>
                <w:szCs w:val="20"/>
                <w:lang w:eastAsia="en-ZA"/>
              </w:rPr>
              <w:t>2</w:t>
            </w:r>
          </w:p>
        </w:tc>
        <w:tc>
          <w:tcPr>
            <w:tcW w:w="923" w:type="pct"/>
            <w:vMerge w:val="restart"/>
            <w:tcBorders>
              <w:top w:val="nil"/>
              <w:left w:val="single" w:sz="4" w:space="0" w:color="auto"/>
              <w:bottom w:val="single" w:sz="4" w:space="0" w:color="auto"/>
              <w:right w:val="single" w:sz="4" w:space="0" w:color="auto"/>
            </w:tcBorders>
            <w:shd w:val="clear" w:color="auto" w:fill="auto"/>
            <w:noWrap/>
            <w:hideMark/>
          </w:tcPr>
          <w:p w14:paraId="21C076CF" w14:textId="77777777" w:rsidR="008D30C3" w:rsidRPr="00C1119E" w:rsidRDefault="008D30C3" w:rsidP="00050338">
            <w:pPr>
              <w:contextualSpacing/>
              <w:rPr>
                <w:rFonts w:ascii="Arial" w:hAnsi="Arial" w:cs="Arial"/>
                <w:b/>
                <w:bCs/>
                <w:color w:val="000000" w:themeColor="text1"/>
                <w:sz w:val="20"/>
                <w:szCs w:val="20"/>
                <w:lang w:eastAsia="en-ZA"/>
              </w:rPr>
            </w:pPr>
            <w:r w:rsidRPr="00C1119E">
              <w:rPr>
                <w:rFonts w:ascii="Arial" w:hAnsi="Arial" w:cs="Arial"/>
                <w:b/>
                <w:bCs/>
                <w:color w:val="000000" w:themeColor="text1"/>
                <w:sz w:val="20"/>
                <w:szCs w:val="20"/>
                <w:lang w:eastAsia="en-ZA"/>
              </w:rPr>
              <w:t>Proposed Team</w:t>
            </w:r>
          </w:p>
        </w:tc>
        <w:tc>
          <w:tcPr>
            <w:tcW w:w="2934" w:type="pct"/>
            <w:tcBorders>
              <w:top w:val="nil"/>
              <w:left w:val="nil"/>
              <w:bottom w:val="single" w:sz="4" w:space="0" w:color="auto"/>
              <w:right w:val="single" w:sz="4" w:space="0" w:color="auto"/>
            </w:tcBorders>
            <w:shd w:val="clear" w:color="000000" w:fill="D9D9D9"/>
            <w:noWrap/>
            <w:hideMark/>
          </w:tcPr>
          <w:p w14:paraId="6F9AA343" w14:textId="77777777" w:rsidR="008D30C3" w:rsidRPr="00C1119E" w:rsidRDefault="008D30C3" w:rsidP="005C5EB0">
            <w:pPr>
              <w:jc w:val="both"/>
              <w:rPr>
                <w:rFonts w:ascii="Arial" w:hAnsi="Arial" w:cs="Arial"/>
                <w:b/>
                <w:bCs/>
                <w:color w:val="000000" w:themeColor="text1"/>
                <w:sz w:val="20"/>
                <w:szCs w:val="20"/>
                <w:lang w:eastAsia="en-ZA"/>
              </w:rPr>
            </w:pPr>
            <w:r w:rsidRPr="00C1119E">
              <w:rPr>
                <w:rFonts w:ascii="Arial" w:hAnsi="Arial" w:cs="Arial"/>
                <w:b/>
                <w:bCs/>
                <w:color w:val="000000" w:themeColor="text1"/>
                <w:sz w:val="20"/>
                <w:szCs w:val="20"/>
                <w:lang w:eastAsia="en-ZA"/>
              </w:rPr>
              <w:t>Quality of the professional Team</w:t>
            </w:r>
          </w:p>
        </w:tc>
        <w:tc>
          <w:tcPr>
            <w:tcW w:w="474" w:type="pct"/>
            <w:tcBorders>
              <w:top w:val="nil"/>
              <w:left w:val="nil"/>
              <w:bottom w:val="single" w:sz="4" w:space="0" w:color="auto"/>
              <w:right w:val="single" w:sz="4" w:space="0" w:color="auto"/>
            </w:tcBorders>
            <w:shd w:val="clear" w:color="000000" w:fill="D9D9D9"/>
            <w:noWrap/>
            <w:vAlign w:val="center"/>
            <w:hideMark/>
          </w:tcPr>
          <w:p w14:paraId="1A7626CC" w14:textId="2B68D9A4" w:rsidR="008D30C3" w:rsidRPr="00C1119E" w:rsidRDefault="002859C3" w:rsidP="00D666F4">
            <w:pPr>
              <w:jc w:val="center"/>
              <w:rPr>
                <w:rFonts w:ascii="Arial" w:hAnsi="Arial" w:cs="Arial"/>
                <w:b/>
                <w:bCs/>
                <w:color w:val="000000" w:themeColor="text1"/>
                <w:sz w:val="20"/>
                <w:szCs w:val="20"/>
                <w:lang w:eastAsia="en-ZA"/>
              </w:rPr>
            </w:pPr>
            <w:r>
              <w:rPr>
                <w:rFonts w:ascii="Arial" w:hAnsi="Arial" w:cs="Arial"/>
                <w:b/>
                <w:bCs/>
                <w:color w:val="000000" w:themeColor="text1"/>
                <w:sz w:val="20"/>
                <w:szCs w:val="20"/>
                <w:lang w:eastAsia="en-ZA"/>
              </w:rPr>
              <w:t>20</w:t>
            </w:r>
          </w:p>
        </w:tc>
      </w:tr>
      <w:tr w:rsidR="00C1119E" w:rsidRPr="00C1119E" w14:paraId="68C87B0E" w14:textId="77777777" w:rsidTr="002D1D6A">
        <w:trPr>
          <w:trHeight w:val="70"/>
        </w:trPr>
        <w:tc>
          <w:tcPr>
            <w:tcW w:w="669" w:type="pct"/>
            <w:vMerge/>
            <w:tcBorders>
              <w:top w:val="nil"/>
              <w:left w:val="single" w:sz="4" w:space="0" w:color="auto"/>
              <w:bottom w:val="single" w:sz="4" w:space="0" w:color="auto"/>
              <w:right w:val="single" w:sz="4" w:space="0" w:color="auto"/>
            </w:tcBorders>
            <w:vAlign w:val="center"/>
            <w:hideMark/>
          </w:tcPr>
          <w:p w14:paraId="409AB6C9" w14:textId="77777777" w:rsidR="008D30C3" w:rsidRPr="00C1119E" w:rsidRDefault="008D30C3" w:rsidP="00BA21E3">
            <w:pPr>
              <w:contextualSpacing/>
              <w:jc w:val="center"/>
              <w:rPr>
                <w:rFonts w:ascii="Arial" w:hAnsi="Arial" w:cs="Arial"/>
                <w:b/>
                <w:bCs/>
                <w:color w:val="000000" w:themeColor="text1"/>
                <w:sz w:val="20"/>
                <w:szCs w:val="20"/>
                <w:lang w:eastAsia="en-ZA"/>
              </w:rPr>
            </w:pPr>
          </w:p>
        </w:tc>
        <w:tc>
          <w:tcPr>
            <w:tcW w:w="923" w:type="pct"/>
            <w:vMerge/>
            <w:tcBorders>
              <w:top w:val="nil"/>
              <w:left w:val="single" w:sz="4" w:space="0" w:color="auto"/>
              <w:bottom w:val="single" w:sz="4" w:space="0" w:color="auto"/>
              <w:right w:val="single" w:sz="4" w:space="0" w:color="auto"/>
            </w:tcBorders>
            <w:vAlign w:val="center"/>
            <w:hideMark/>
          </w:tcPr>
          <w:p w14:paraId="0A6316B6" w14:textId="77777777" w:rsidR="008D30C3" w:rsidRPr="00C1119E" w:rsidRDefault="008D30C3" w:rsidP="00050338">
            <w:pPr>
              <w:contextualSpacing/>
              <w:rPr>
                <w:rFonts w:ascii="Arial" w:hAnsi="Arial" w:cs="Arial"/>
                <w:b/>
                <w:bCs/>
                <w:color w:val="000000" w:themeColor="text1"/>
                <w:sz w:val="20"/>
                <w:szCs w:val="20"/>
                <w:lang w:eastAsia="en-ZA"/>
              </w:rPr>
            </w:pPr>
          </w:p>
        </w:tc>
        <w:tc>
          <w:tcPr>
            <w:tcW w:w="2934" w:type="pct"/>
            <w:tcBorders>
              <w:top w:val="nil"/>
              <w:left w:val="nil"/>
              <w:bottom w:val="single" w:sz="4" w:space="0" w:color="auto"/>
              <w:right w:val="single" w:sz="4" w:space="0" w:color="auto"/>
            </w:tcBorders>
            <w:shd w:val="clear" w:color="auto" w:fill="auto"/>
            <w:noWrap/>
            <w:hideMark/>
          </w:tcPr>
          <w:p w14:paraId="166B07DB" w14:textId="77777777" w:rsidR="008D30C3" w:rsidRPr="00E97FDB" w:rsidRDefault="008D30C3" w:rsidP="00B2486F">
            <w:pPr>
              <w:spacing w:line="360" w:lineRule="auto"/>
              <w:jc w:val="both"/>
              <w:rPr>
                <w:rFonts w:ascii="Arial" w:hAnsi="Arial" w:cs="Arial"/>
                <w:b/>
                <w:color w:val="000000" w:themeColor="text1"/>
                <w:sz w:val="20"/>
                <w:szCs w:val="20"/>
                <w:lang w:eastAsia="en-ZA"/>
              </w:rPr>
            </w:pPr>
          </w:p>
          <w:p w14:paraId="219E345D" w14:textId="34E61D49" w:rsidR="00D46685" w:rsidRPr="00E97FDB" w:rsidRDefault="008D30C3" w:rsidP="00B2486F">
            <w:pPr>
              <w:spacing w:line="360" w:lineRule="auto"/>
              <w:rPr>
                <w:rFonts w:ascii="Arial" w:hAnsi="Arial" w:cs="Arial"/>
                <w:color w:val="000000" w:themeColor="text1"/>
                <w:sz w:val="20"/>
                <w:szCs w:val="20"/>
                <w:lang w:eastAsia="en-ZA"/>
              </w:rPr>
            </w:pPr>
            <w:r w:rsidRPr="00E97FDB">
              <w:rPr>
                <w:rFonts w:ascii="Arial" w:hAnsi="Arial" w:cs="Arial"/>
                <w:b/>
                <w:color w:val="000000" w:themeColor="text1"/>
                <w:sz w:val="20"/>
                <w:szCs w:val="20"/>
                <w:lang w:eastAsia="en-ZA"/>
              </w:rPr>
              <w:t>Experience of Team members that will be involved in the assignment (Please attach CV</w:t>
            </w:r>
            <w:r w:rsidR="001C7CA6" w:rsidRPr="00E97FDB">
              <w:rPr>
                <w:rFonts w:ascii="Arial" w:hAnsi="Arial" w:cs="Arial"/>
                <w:b/>
                <w:color w:val="000000" w:themeColor="text1"/>
                <w:sz w:val="20"/>
                <w:szCs w:val="20"/>
                <w:lang w:eastAsia="en-ZA"/>
              </w:rPr>
              <w:t>’</w:t>
            </w:r>
            <w:r w:rsidRPr="00E97FDB">
              <w:rPr>
                <w:rFonts w:ascii="Arial" w:hAnsi="Arial" w:cs="Arial"/>
                <w:b/>
                <w:color w:val="000000" w:themeColor="text1"/>
                <w:sz w:val="20"/>
                <w:szCs w:val="20"/>
                <w:lang w:eastAsia="en-ZA"/>
              </w:rPr>
              <w:t xml:space="preserve">s of </w:t>
            </w:r>
            <w:r w:rsidR="00464C2E" w:rsidRPr="00E97FDB">
              <w:rPr>
                <w:rFonts w:ascii="Arial" w:hAnsi="Arial" w:cs="Arial"/>
                <w:b/>
                <w:color w:val="000000" w:themeColor="text1"/>
                <w:sz w:val="20"/>
                <w:szCs w:val="20"/>
                <w:lang w:eastAsia="en-ZA"/>
              </w:rPr>
              <w:t xml:space="preserve">all </w:t>
            </w:r>
            <w:r w:rsidRPr="00E97FDB">
              <w:rPr>
                <w:rFonts w:ascii="Arial" w:hAnsi="Arial" w:cs="Arial"/>
                <w:b/>
                <w:color w:val="000000" w:themeColor="text1"/>
                <w:sz w:val="20"/>
                <w:szCs w:val="20"/>
                <w:lang w:eastAsia="en-ZA"/>
              </w:rPr>
              <w:t xml:space="preserve">proposed team </w:t>
            </w:r>
            <w:r w:rsidR="00464C2E" w:rsidRPr="00E97FDB">
              <w:rPr>
                <w:rFonts w:ascii="Arial" w:hAnsi="Arial" w:cs="Arial"/>
                <w:b/>
                <w:color w:val="000000" w:themeColor="text1"/>
                <w:sz w:val="20"/>
                <w:szCs w:val="20"/>
                <w:lang w:eastAsia="en-ZA"/>
              </w:rPr>
              <w:t xml:space="preserve">members </w:t>
            </w:r>
            <w:r w:rsidRPr="00E97FDB">
              <w:rPr>
                <w:rFonts w:ascii="Arial" w:hAnsi="Arial" w:cs="Arial"/>
                <w:b/>
                <w:color w:val="000000" w:themeColor="text1"/>
                <w:sz w:val="20"/>
                <w:szCs w:val="20"/>
                <w:lang w:eastAsia="en-ZA"/>
              </w:rPr>
              <w:t>and</w:t>
            </w:r>
            <w:r w:rsidR="00F6248D" w:rsidRPr="00E97FDB">
              <w:rPr>
                <w:rFonts w:ascii="Arial" w:hAnsi="Arial" w:cs="Arial"/>
                <w:b/>
                <w:color w:val="000000" w:themeColor="text1"/>
                <w:sz w:val="20"/>
                <w:szCs w:val="20"/>
                <w:lang w:eastAsia="en-ZA"/>
              </w:rPr>
              <w:t xml:space="preserve"> certified copies of </w:t>
            </w:r>
            <w:r w:rsidRPr="00E97FDB">
              <w:rPr>
                <w:rFonts w:ascii="Arial" w:hAnsi="Arial" w:cs="Arial"/>
                <w:b/>
                <w:color w:val="000000" w:themeColor="text1"/>
                <w:sz w:val="20"/>
                <w:szCs w:val="20"/>
                <w:lang w:eastAsia="en-ZA"/>
              </w:rPr>
              <w:t>proof of qualification</w:t>
            </w:r>
            <w:r w:rsidR="00FD3E84" w:rsidRPr="00E97FDB">
              <w:rPr>
                <w:rFonts w:ascii="Arial" w:hAnsi="Arial" w:cs="Arial"/>
                <w:b/>
                <w:color w:val="000000" w:themeColor="text1"/>
                <w:sz w:val="20"/>
                <w:szCs w:val="20"/>
                <w:lang w:eastAsia="en-ZA"/>
              </w:rPr>
              <w:t>s</w:t>
            </w:r>
            <w:r w:rsidR="009822BD" w:rsidRPr="00E97FDB">
              <w:rPr>
                <w:rFonts w:ascii="Arial" w:hAnsi="Arial" w:cs="Arial"/>
                <w:color w:val="000000" w:themeColor="text1"/>
                <w:sz w:val="20"/>
                <w:szCs w:val="20"/>
                <w:lang w:eastAsia="en-ZA"/>
              </w:rPr>
              <w:t>)</w:t>
            </w:r>
            <w:r w:rsidR="00D46685" w:rsidRPr="00E97FDB">
              <w:rPr>
                <w:rFonts w:ascii="Arial" w:hAnsi="Arial" w:cs="Arial"/>
                <w:color w:val="000000" w:themeColor="text1"/>
                <w:sz w:val="20"/>
                <w:szCs w:val="20"/>
                <w:lang w:eastAsia="en-ZA"/>
              </w:rPr>
              <w:t xml:space="preserve"> </w:t>
            </w:r>
          </w:p>
          <w:p w14:paraId="7C6C3BC8" w14:textId="77777777" w:rsidR="004304C1" w:rsidRPr="002D1D6A" w:rsidRDefault="004304C1" w:rsidP="00B2486F">
            <w:pPr>
              <w:spacing w:line="360" w:lineRule="auto"/>
              <w:rPr>
                <w:rFonts w:ascii="Arial" w:hAnsi="Arial" w:cs="Arial"/>
                <w:color w:val="FF0000"/>
                <w:sz w:val="20"/>
                <w:szCs w:val="20"/>
                <w:lang w:val="en-US" w:eastAsia="en-ZA"/>
              </w:rPr>
            </w:pPr>
            <w:r w:rsidRPr="00E97FDB">
              <w:rPr>
                <w:rFonts w:ascii="Arial" w:hAnsi="Arial" w:cs="Arial"/>
                <w:b/>
                <w:bCs/>
                <w:color w:val="000000" w:themeColor="text1"/>
                <w:sz w:val="20"/>
                <w:szCs w:val="20"/>
                <w:lang w:val="en-US" w:eastAsia="en-ZA"/>
              </w:rPr>
              <w:t>Qualifications</w:t>
            </w:r>
            <w:r w:rsidRPr="002D1D6A">
              <w:rPr>
                <w:rFonts w:ascii="Arial" w:hAnsi="Arial" w:cs="Arial"/>
                <w:color w:val="FF0000"/>
                <w:sz w:val="20"/>
                <w:szCs w:val="20"/>
                <w:lang w:val="en-US" w:eastAsia="en-ZA"/>
              </w:rPr>
              <w:t xml:space="preserve">: </w:t>
            </w:r>
          </w:p>
          <w:p w14:paraId="52312A9E" w14:textId="48C3737F" w:rsidR="00910FA2" w:rsidRPr="00910FA2" w:rsidRDefault="004304C1">
            <w:pPr>
              <w:pStyle w:val="ListParagraph"/>
              <w:numPr>
                <w:ilvl w:val="0"/>
                <w:numId w:val="33"/>
              </w:numPr>
              <w:spacing w:line="360" w:lineRule="auto"/>
              <w:rPr>
                <w:rFonts w:ascii="Arial" w:hAnsi="Arial" w:cs="Arial"/>
                <w:color w:val="000000" w:themeColor="text1"/>
                <w:sz w:val="20"/>
                <w:szCs w:val="20"/>
                <w:lang w:val="en-US" w:eastAsia="en-ZA"/>
              </w:rPr>
            </w:pPr>
            <w:r w:rsidRPr="00910FA2">
              <w:rPr>
                <w:rFonts w:ascii="Arial" w:hAnsi="Arial" w:cs="Arial"/>
                <w:color w:val="000000" w:themeColor="text1"/>
                <w:sz w:val="20"/>
                <w:szCs w:val="20"/>
                <w:lang w:val="en-US" w:eastAsia="en-ZA"/>
              </w:rPr>
              <w:t>(</w:t>
            </w:r>
            <w:r w:rsidR="00910FA2" w:rsidRPr="00910FA2">
              <w:rPr>
                <w:rFonts w:ascii="Arial" w:hAnsi="Arial" w:cs="Arial"/>
                <w:color w:val="000000" w:themeColor="text1"/>
                <w:sz w:val="20"/>
                <w:szCs w:val="20"/>
                <w:lang w:val="en-US" w:eastAsia="en-ZA"/>
              </w:rPr>
              <w:t xml:space="preserve">At least one of the following </w:t>
            </w:r>
            <w:r w:rsidRPr="00910FA2">
              <w:rPr>
                <w:rFonts w:ascii="Arial" w:hAnsi="Arial" w:cs="Arial"/>
                <w:color w:val="000000" w:themeColor="text1"/>
                <w:sz w:val="20"/>
                <w:szCs w:val="20"/>
                <w:lang w:val="en-US" w:eastAsia="en-ZA"/>
              </w:rPr>
              <w:t>A Higher Certificate/ Diploma / Bachelor’s degree in Insurance Risk Management, Accountancy, Business management, Economics) and</w:t>
            </w:r>
          </w:p>
          <w:p w14:paraId="2DF1A7C8" w14:textId="77777777" w:rsidR="00A83E98" w:rsidRPr="00A83E98" w:rsidRDefault="00A83E98">
            <w:pPr>
              <w:pStyle w:val="ListParagraph"/>
              <w:numPr>
                <w:ilvl w:val="0"/>
                <w:numId w:val="33"/>
              </w:numPr>
              <w:spacing w:line="360" w:lineRule="auto"/>
              <w:rPr>
                <w:rFonts w:ascii="Arial" w:hAnsi="Arial" w:cs="Arial"/>
                <w:color w:val="000000" w:themeColor="text1"/>
                <w:sz w:val="20"/>
                <w:szCs w:val="20"/>
                <w:lang w:val="en-US" w:eastAsia="en-ZA"/>
              </w:rPr>
            </w:pPr>
            <w:r w:rsidRPr="00A83E98">
              <w:rPr>
                <w:rFonts w:ascii="Arial" w:hAnsi="Arial" w:cs="Arial"/>
                <w:color w:val="000000" w:themeColor="text1"/>
                <w:sz w:val="20"/>
                <w:szCs w:val="20"/>
                <w:lang w:val="en-US" w:eastAsia="en-ZA"/>
              </w:rPr>
              <w:lastRenderedPageBreak/>
              <w:t>Proof of Financial Sector Conduct Authority(FSCA) registration documents for Team members with the FSCA as FAIS representatives</w:t>
            </w:r>
          </w:p>
          <w:p w14:paraId="4BD26C44" w14:textId="77777777" w:rsidR="00A83E98" w:rsidRDefault="00A83E98">
            <w:pPr>
              <w:pStyle w:val="ListParagraph"/>
              <w:numPr>
                <w:ilvl w:val="0"/>
                <w:numId w:val="33"/>
              </w:numPr>
              <w:spacing w:line="360" w:lineRule="auto"/>
              <w:rPr>
                <w:rFonts w:ascii="Arial" w:hAnsi="Arial" w:cs="Arial"/>
                <w:color w:val="000000" w:themeColor="text1"/>
                <w:sz w:val="20"/>
                <w:szCs w:val="20"/>
                <w:lang w:val="en-US" w:eastAsia="en-ZA"/>
              </w:rPr>
            </w:pPr>
            <w:r w:rsidRPr="00A83E98">
              <w:rPr>
                <w:rFonts w:ascii="Arial" w:hAnsi="Arial" w:cs="Arial"/>
                <w:color w:val="000000" w:themeColor="text1"/>
                <w:sz w:val="20"/>
                <w:szCs w:val="20"/>
                <w:lang w:val="en-US" w:eastAsia="en-ZA"/>
              </w:rPr>
              <w:t>Proof of membership for Financial Intermediaries Association (FIA)</w:t>
            </w:r>
          </w:p>
          <w:p w14:paraId="279CD687" w14:textId="750494EE" w:rsidR="003B36A0" w:rsidRPr="00D226C9" w:rsidRDefault="003B36A0">
            <w:pPr>
              <w:pStyle w:val="ListParagraph"/>
              <w:numPr>
                <w:ilvl w:val="0"/>
                <w:numId w:val="33"/>
              </w:numPr>
              <w:spacing w:line="360" w:lineRule="auto"/>
              <w:rPr>
                <w:rFonts w:ascii="Arial" w:hAnsi="Arial" w:cs="Arial"/>
                <w:color w:val="000000" w:themeColor="text1"/>
                <w:sz w:val="20"/>
                <w:szCs w:val="20"/>
                <w:lang w:val="en-US" w:eastAsia="en-ZA"/>
              </w:rPr>
            </w:pPr>
            <w:r w:rsidRPr="00D226C9">
              <w:rPr>
                <w:rFonts w:ascii="Arial" w:hAnsi="Arial" w:cs="Arial"/>
                <w:color w:val="000000" w:themeColor="text1"/>
                <w:sz w:val="20"/>
                <w:szCs w:val="20"/>
                <w:lang w:val="en-US" w:eastAsia="en-ZA"/>
              </w:rPr>
              <w:t xml:space="preserve">Proof of membership </w:t>
            </w:r>
            <w:r w:rsidR="00D226C9" w:rsidRPr="00D226C9">
              <w:rPr>
                <w:rFonts w:ascii="Arial" w:hAnsi="Arial" w:cs="Arial"/>
                <w:color w:val="000000" w:themeColor="text1"/>
                <w:sz w:val="20"/>
                <w:szCs w:val="20"/>
                <w:lang w:val="en-US" w:eastAsia="en-ZA"/>
              </w:rPr>
              <w:t xml:space="preserve">Insurance Institute of South Africa </w:t>
            </w:r>
            <w:r w:rsidRPr="00D226C9">
              <w:rPr>
                <w:rFonts w:ascii="Arial" w:hAnsi="Arial" w:cs="Arial"/>
                <w:color w:val="000000" w:themeColor="text1"/>
                <w:sz w:val="20"/>
                <w:szCs w:val="20"/>
                <w:lang w:val="en-US" w:eastAsia="en-ZA"/>
              </w:rPr>
              <w:t>(IISA)</w:t>
            </w:r>
          </w:p>
          <w:p w14:paraId="38AB38DA" w14:textId="77777777" w:rsidR="00FB67CD" w:rsidRPr="00C1119E" w:rsidRDefault="00FB67CD" w:rsidP="00B2486F">
            <w:pPr>
              <w:pStyle w:val="ListParagraph"/>
              <w:spacing w:line="360" w:lineRule="auto"/>
              <w:rPr>
                <w:rFonts w:ascii="Arial" w:hAnsi="Arial" w:cs="Arial"/>
                <w:color w:val="000000" w:themeColor="text1"/>
                <w:sz w:val="16"/>
                <w:szCs w:val="16"/>
                <w:lang w:eastAsia="en-ZA"/>
              </w:rPr>
            </w:pPr>
          </w:p>
          <w:p w14:paraId="55AACD91" w14:textId="56B48B81" w:rsidR="00495C4B" w:rsidRDefault="00E50150" w:rsidP="00B2486F">
            <w:pPr>
              <w:tabs>
                <w:tab w:val="left" w:pos="0"/>
              </w:tabs>
              <w:spacing w:line="360" w:lineRule="auto"/>
              <w:jc w:val="both"/>
              <w:rPr>
                <w:rFonts w:ascii="Arial" w:hAnsi="Arial" w:cs="Arial"/>
                <w:color w:val="000000" w:themeColor="text1"/>
                <w:sz w:val="20"/>
                <w:szCs w:val="20"/>
                <w:lang w:val="en-US"/>
              </w:rPr>
            </w:pPr>
            <w:r>
              <w:rPr>
                <w:rFonts w:ascii="Arial" w:hAnsi="Arial" w:cs="Arial"/>
                <w:color w:val="000000" w:themeColor="text1"/>
                <w:sz w:val="20"/>
                <w:szCs w:val="20"/>
              </w:rPr>
              <w:t xml:space="preserve">Team members with no </w:t>
            </w:r>
            <w:r w:rsidRPr="008D6438">
              <w:rPr>
                <w:rFonts w:ascii="Arial" w:hAnsi="Arial" w:cs="Arial"/>
                <w:color w:val="000000" w:themeColor="text1"/>
                <w:sz w:val="20"/>
                <w:szCs w:val="20"/>
                <w:lang w:val="en-US"/>
              </w:rPr>
              <w:t>experience</w:t>
            </w:r>
            <w:r w:rsidR="004220B8">
              <w:rPr>
                <w:rFonts w:ascii="Arial" w:hAnsi="Arial" w:cs="Arial"/>
                <w:color w:val="000000" w:themeColor="text1"/>
                <w:sz w:val="20"/>
                <w:szCs w:val="20"/>
                <w:lang w:val="en-US"/>
              </w:rPr>
              <w:t xml:space="preserve"> in short term insurance </w:t>
            </w:r>
            <w:r w:rsidR="00D46969">
              <w:rPr>
                <w:rFonts w:ascii="Arial" w:hAnsi="Arial" w:cs="Arial"/>
                <w:color w:val="000000" w:themeColor="text1"/>
                <w:sz w:val="20"/>
                <w:szCs w:val="20"/>
                <w:lang w:val="en-US"/>
              </w:rPr>
              <w:t xml:space="preserve">rendering financial services including </w:t>
            </w:r>
            <w:r w:rsidR="004220B8">
              <w:rPr>
                <w:rFonts w:ascii="Arial" w:hAnsi="Arial" w:cs="Arial"/>
                <w:color w:val="000000" w:themeColor="text1"/>
                <w:sz w:val="20"/>
                <w:szCs w:val="20"/>
                <w:lang w:val="en-US"/>
              </w:rPr>
              <w:t>claims management</w:t>
            </w:r>
            <w:r w:rsidR="00D46969">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 xml:space="preserve">and </w:t>
            </w:r>
            <w:r w:rsidR="000C0B05">
              <w:rPr>
                <w:rFonts w:ascii="Arial" w:hAnsi="Arial" w:cs="Arial"/>
                <w:color w:val="000000" w:themeColor="text1"/>
                <w:sz w:val="20"/>
                <w:szCs w:val="20"/>
                <w:lang w:val="en-US"/>
              </w:rPr>
              <w:t>no qualifications</w:t>
            </w:r>
            <w:r w:rsidR="00495C4B" w:rsidRPr="008D6438">
              <w:rPr>
                <w:rFonts w:ascii="Arial" w:hAnsi="Arial" w:cs="Arial"/>
                <w:color w:val="000000" w:themeColor="text1"/>
                <w:sz w:val="20"/>
                <w:szCs w:val="20"/>
                <w:lang w:val="en-US"/>
              </w:rPr>
              <w:t xml:space="preserve"> = 0 Point</w:t>
            </w:r>
          </w:p>
          <w:p w14:paraId="77F3684B" w14:textId="77777777" w:rsidR="00E50150" w:rsidRDefault="00E50150" w:rsidP="00B2486F">
            <w:pPr>
              <w:spacing w:line="360" w:lineRule="auto"/>
              <w:rPr>
                <w:rFonts w:ascii="Arial" w:hAnsi="Arial" w:cs="Arial"/>
                <w:color w:val="000000" w:themeColor="text1"/>
                <w:sz w:val="20"/>
                <w:szCs w:val="20"/>
                <w:lang w:val="en-US"/>
              </w:rPr>
            </w:pPr>
          </w:p>
          <w:p w14:paraId="333B7B8E" w14:textId="7B56A3AB" w:rsidR="004220B8" w:rsidRDefault="004220B8" w:rsidP="00B2486F">
            <w:pPr>
              <w:spacing w:line="360" w:lineRule="auto"/>
              <w:rPr>
                <w:rFonts w:ascii="Arial" w:hAnsi="Arial" w:cs="Arial"/>
                <w:color w:val="000000" w:themeColor="text1"/>
                <w:sz w:val="20"/>
                <w:szCs w:val="20"/>
                <w:lang w:val="en-US"/>
              </w:rPr>
            </w:pPr>
            <w:r>
              <w:rPr>
                <w:rFonts w:ascii="Arial" w:hAnsi="Arial" w:cs="Arial"/>
                <w:color w:val="000000" w:themeColor="text1"/>
                <w:sz w:val="20"/>
                <w:szCs w:val="20"/>
                <w:lang w:val="en-US"/>
              </w:rPr>
              <w:t xml:space="preserve">Team members </w:t>
            </w:r>
            <w:r w:rsidRPr="008D6438">
              <w:rPr>
                <w:rFonts w:ascii="Arial" w:hAnsi="Arial" w:cs="Arial"/>
                <w:color w:val="000000" w:themeColor="text1"/>
                <w:sz w:val="20"/>
                <w:szCs w:val="20"/>
                <w:lang w:val="en-US"/>
              </w:rPr>
              <w:t xml:space="preserve">with </w:t>
            </w:r>
            <w:r w:rsidR="00D46969">
              <w:rPr>
                <w:rFonts w:ascii="Arial" w:hAnsi="Arial" w:cs="Arial"/>
                <w:color w:val="000000" w:themeColor="text1"/>
                <w:sz w:val="20"/>
                <w:szCs w:val="20"/>
                <w:lang w:val="en-US"/>
              </w:rPr>
              <w:t xml:space="preserve">less than </w:t>
            </w:r>
            <w:r w:rsidRPr="008D6438">
              <w:rPr>
                <w:rFonts w:ascii="Arial" w:hAnsi="Arial" w:cs="Arial"/>
                <w:color w:val="000000" w:themeColor="text1"/>
                <w:sz w:val="20"/>
                <w:szCs w:val="20"/>
                <w:lang w:val="en-US"/>
              </w:rPr>
              <w:t xml:space="preserve">2 </w:t>
            </w:r>
            <w:r w:rsidR="00FB67CD" w:rsidRPr="008D6438">
              <w:rPr>
                <w:rFonts w:ascii="Arial" w:hAnsi="Arial" w:cs="Arial"/>
                <w:color w:val="000000" w:themeColor="text1"/>
                <w:sz w:val="20"/>
                <w:szCs w:val="20"/>
                <w:lang w:val="en-US"/>
              </w:rPr>
              <w:t>years</w:t>
            </w:r>
            <w:r w:rsidR="00FB67CD">
              <w:rPr>
                <w:rFonts w:ascii="Arial" w:hAnsi="Arial" w:cs="Arial"/>
                <w:color w:val="000000" w:themeColor="text1"/>
                <w:sz w:val="20"/>
                <w:szCs w:val="20"/>
                <w:lang w:val="en-US"/>
              </w:rPr>
              <w:t xml:space="preserve">’ </w:t>
            </w:r>
            <w:r w:rsidR="00FB67CD" w:rsidRPr="008D6438">
              <w:rPr>
                <w:rFonts w:ascii="Arial" w:hAnsi="Arial" w:cs="Arial"/>
                <w:color w:val="000000" w:themeColor="text1"/>
                <w:sz w:val="20"/>
                <w:szCs w:val="20"/>
                <w:lang w:val="en-US"/>
              </w:rPr>
              <w:t>experience</w:t>
            </w:r>
            <w:r w:rsidRPr="008D6438">
              <w:rPr>
                <w:rFonts w:ascii="Arial" w:hAnsi="Arial" w:cs="Arial"/>
                <w:color w:val="000000" w:themeColor="text1"/>
                <w:sz w:val="20"/>
                <w:szCs w:val="20"/>
                <w:lang w:val="en-US"/>
              </w:rPr>
              <w:t xml:space="preserve"> in short term insurance </w:t>
            </w:r>
            <w:r w:rsidR="00D46969">
              <w:rPr>
                <w:rFonts w:ascii="Arial" w:hAnsi="Arial" w:cs="Arial"/>
                <w:color w:val="000000" w:themeColor="text1"/>
                <w:sz w:val="20"/>
                <w:szCs w:val="20"/>
                <w:lang w:val="en-US"/>
              </w:rPr>
              <w:t xml:space="preserve">rendering financial services including claims management; </w:t>
            </w:r>
            <w:r w:rsidR="00617BAA">
              <w:rPr>
                <w:rFonts w:ascii="Arial" w:hAnsi="Arial" w:cs="Arial"/>
                <w:color w:val="000000" w:themeColor="text1"/>
                <w:sz w:val="20"/>
                <w:szCs w:val="20"/>
                <w:lang w:val="en-US"/>
              </w:rPr>
              <w:t>and qualifications</w:t>
            </w:r>
            <w:r w:rsidR="000C0B05">
              <w:rPr>
                <w:rFonts w:ascii="Arial" w:hAnsi="Arial" w:cs="Arial"/>
                <w:color w:val="000000" w:themeColor="text1"/>
                <w:sz w:val="20"/>
                <w:szCs w:val="20"/>
                <w:lang w:val="en-US"/>
              </w:rPr>
              <w:t xml:space="preserve"> = 1 Point</w:t>
            </w:r>
          </w:p>
          <w:p w14:paraId="5792FFBB" w14:textId="77777777" w:rsidR="000C0B05" w:rsidRPr="008D6438" w:rsidRDefault="000C0B05" w:rsidP="00B2486F">
            <w:pPr>
              <w:spacing w:line="360" w:lineRule="auto"/>
              <w:rPr>
                <w:rFonts w:ascii="Arial" w:hAnsi="Arial" w:cs="Arial"/>
                <w:color w:val="000000" w:themeColor="text1"/>
                <w:sz w:val="20"/>
                <w:szCs w:val="20"/>
                <w:lang w:val="en-US"/>
              </w:rPr>
            </w:pPr>
          </w:p>
          <w:p w14:paraId="3767376F" w14:textId="0F230EB1" w:rsidR="000C0B05" w:rsidRPr="00BF3254" w:rsidRDefault="00FB67CD" w:rsidP="00B2486F">
            <w:pPr>
              <w:spacing w:line="360" w:lineRule="auto"/>
              <w:rPr>
                <w:rFonts w:ascii="Arial" w:hAnsi="Arial" w:cs="Arial"/>
                <w:color w:val="000000" w:themeColor="text1"/>
                <w:sz w:val="20"/>
                <w:szCs w:val="20"/>
                <w:lang w:val="en-US"/>
              </w:rPr>
            </w:pPr>
            <w:r>
              <w:rPr>
                <w:rFonts w:ascii="Arial" w:hAnsi="Arial" w:cs="Arial"/>
                <w:color w:val="000000" w:themeColor="text1"/>
                <w:sz w:val="20"/>
                <w:szCs w:val="20"/>
                <w:lang w:val="en-US"/>
              </w:rPr>
              <w:t>T</w:t>
            </w:r>
            <w:r w:rsidR="000C0B05">
              <w:rPr>
                <w:rFonts w:ascii="Arial" w:hAnsi="Arial" w:cs="Arial"/>
                <w:color w:val="000000" w:themeColor="text1"/>
                <w:sz w:val="20"/>
                <w:szCs w:val="20"/>
                <w:lang w:val="en-US"/>
              </w:rPr>
              <w:t xml:space="preserve">eam members </w:t>
            </w:r>
            <w:r w:rsidR="000C0B05" w:rsidRPr="008D6438">
              <w:rPr>
                <w:rFonts w:ascii="Arial" w:hAnsi="Arial" w:cs="Arial"/>
                <w:color w:val="000000" w:themeColor="text1"/>
                <w:sz w:val="20"/>
                <w:szCs w:val="20"/>
                <w:lang w:val="en-US"/>
              </w:rPr>
              <w:t xml:space="preserve">with </w:t>
            </w:r>
            <w:r w:rsidR="00617BAA">
              <w:rPr>
                <w:rFonts w:ascii="Arial" w:hAnsi="Arial" w:cs="Arial"/>
                <w:color w:val="000000" w:themeColor="text1"/>
                <w:sz w:val="20"/>
                <w:szCs w:val="20"/>
                <w:lang w:val="en-US"/>
              </w:rPr>
              <w:t>2</w:t>
            </w:r>
            <w:r>
              <w:rPr>
                <w:rFonts w:ascii="Arial" w:hAnsi="Arial" w:cs="Arial"/>
                <w:color w:val="000000" w:themeColor="text1"/>
                <w:sz w:val="20"/>
                <w:szCs w:val="20"/>
                <w:lang w:val="en-US"/>
              </w:rPr>
              <w:t xml:space="preserve"> </w:t>
            </w:r>
            <w:r w:rsidR="000C0B05" w:rsidRPr="008D6438">
              <w:rPr>
                <w:rFonts w:ascii="Arial" w:hAnsi="Arial" w:cs="Arial"/>
                <w:color w:val="000000" w:themeColor="text1"/>
                <w:sz w:val="20"/>
                <w:szCs w:val="20"/>
                <w:lang w:val="en-US"/>
              </w:rPr>
              <w:t>years’ experience in short term insurance</w:t>
            </w:r>
            <w:r w:rsidR="00D46969">
              <w:rPr>
                <w:rFonts w:ascii="Arial" w:hAnsi="Arial" w:cs="Arial"/>
                <w:color w:val="000000" w:themeColor="text1"/>
                <w:sz w:val="20"/>
                <w:szCs w:val="20"/>
                <w:lang w:val="en-US"/>
              </w:rPr>
              <w:t xml:space="preserve"> rendering financial services including </w:t>
            </w:r>
            <w:r w:rsidR="000C0B05" w:rsidRPr="008D6438">
              <w:rPr>
                <w:rFonts w:ascii="Arial" w:hAnsi="Arial" w:cs="Arial"/>
                <w:color w:val="000000" w:themeColor="text1"/>
                <w:sz w:val="20"/>
                <w:szCs w:val="20"/>
                <w:lang w:val="en-US"/>
              </w:rPr>
              <w:t>claims management</w:t>
            </w:r>
            <w:r w:rsidR="00D46969" w:rsidRPr="00BF3254">
              <w:rPr>
                <w:rFonts w:ascii="Arial" w:hAnsi="Arial" w:cs="Arial"/>
                <w:color w:val="000000" w:themeColor="text1"/>
                <w:sz w:val="20"/>
                <w:szCs w:val="20"/>
                <w:lang w:val="en-US"/>
              </w:rPr>
              <w:t xml:space="preserve">; </w:t>
            </w:r>
            <w:r w:rsidR="000C0B05" w:rsidRPr="00BF3254">
              <w:rPr>
                <w:rFonts w:ascii="Arial" w:hAnsi="Arial" w:cs="Arial"/>
                <w:color w:val="000000" w:themeColor="text1"/>
                <w:sz w:val="20"/>
                <w:szCs w:val="20"/>
                <w:lang w:val="en-US" w:eastAsia="en-ZA"/>
              </w:rPr>
              <w:t xml:space="preserve">Proof of </w:t>
            </w:r>
            <w:r w:rsidR="00617BAA" w:rsidRPr="00BF3254">
              <w:rPr>
                <w:rFonts w:ascii="Arial" w:hAnsi="Arial" w:cs="Arial"/>
                <w:color w:val="000000" w:themeColor="text1"/>
                <w:sz w:val="20"/>
                <w:szCs w:val="20"/>
                <w:lang w:val="en-US" w:eastAsia="en-ZA"/>
              </w:rPr>
              <w:t>qualifications</w:t>
            </w:r>
            <w:r w:rsidR="005E7ED7" w:rsidRPr="00BF3254">
              <w:rPr>
                <w:rFonts w:ascii="Arial" w:hAnsi="Arial" w:cs="Arial"/>
                <w:color w:val="000000" w:themeColor="text1"/>
                <w:sz w:val="20"/>
                <w:szCs w:val="20"/>
                <w:lang w:val="en-US" w:eastAsia="en-ZA"/>
              </w:rPr>
              <w:t xml:space="preserve"> and Proof of a Financial Sector Conduct Authority (FSCA) registration documents  </w:t>
            </w:r>
            <w:r w:rsidR="000C0B05" w:rsidRPr="00BF3254">
              <w:rPr>
                <w:rFonts w:ascii="Arial" w:hAnsi="Arial" w:cs="Arial"/>
                <w:color w:val="000000" w:themeColor="text1"/>
                <w:sz w:val="20"/>
                <w:szCs w:val="20"/>
                <w:lang w:val="en-US" w:eastAsia="en-ZA"/>
              </w:rPr>
              <w:t xml:space="preserve">= </w:t>
            </w:r>
            <w:r w:rsidR="00617BAA" w:rsidRPr="00BF3254">
              <w:rPr>
                <w:rFonts w:ascii="Arial" w:hAnsi="Arial" w:cs="Arial"/>
                <w:color w:val="000000" w:themeColor="text1"/>
                <w:sz w:val="20"/>
                <w:szCs w:val="20"/>
                <w:lang w:val="en-US" w:eastAsia="en-ZA"/>
              </w:rPr>
              <w:t>2</w:t>
            </w:r>
            <w:r w:rsidR="000C0B05" w:rsidRPr="00BF3254">
              <w:rPr>
                <w:rFonts w:ascii="Arial" w:hAnsi="Arial" w:cs="Arial"/>
                <w:color w:val="000000" w:themeColor="text1"/>
                <w:sz w:val="20"/>
                <w:szCs w:val="20"/>
                <w:lang w:val="en-US" w:eastAsia="en-ZA"/>
              </w:rPr>
              <w:t xml:space="preserve"> Points</w:t>
            </w:r>
          </w:p>
          <w:p w14:paraId="5E77C49F" w14:textId="77777777" w:rsidR="004220B8" w:rsidRPr="00BF3254" w:rsidRDefault="004220B8" w:rsidP="00B2486F">
            <w:pPr>
              <w:tabs>
                <w:tab w:val="left" w:pos="0"/>
              </w:tabs>
              <w:spacing w:line="360" w:lineRule="auto"/>
              <w:jc w:val="both"/>
              <w:rPr>
                <w:rFonts w:ascii="Arial" w:hAnsi="Arial" w:cs="Arial"/>
                <w:color w:val="000000" w:themeColor="text1"/>
                <w:sz w:val="20"/>
                <w:szCs w:val="20"/>
                <w:lang w:val="en-US"/>
              </w:rPr>
            </w:pPr>
          </w:p>
          <w:p w14:paraId="7767F956" w14:textId="6015D53A" w:rsidR="00BF13A7" w:rsidRPr="00BF3254" w:rsidRDefault="004220B8" w:rsidP="00B2486F">
            <w:pPr>
              <w:spacing w:line="360" w:lineRule="auto"/>
              <w:rPr>
                <w:rFonts w:ascii="Arial" w:hAnsi="Arial" w:cs="Arial"/>
                <w:color w:val="000000" w:themeColor="text1"/>
                <w:sz w:val="20"/>
                <w:szCs w:val="20"/>
                <w:lang w:val="en-US"/>
              </w:rPr>
            </w:pPr>
            <w:r>
              <w:rPr>
                <w:rFonts w:ascii="Arial" w:hAnsi="Arial" w:cs="Arial"/>
                <w:color w:val="000000" w:themeColor="text1"/>
                <w:sz w:val="20"/>
                <w:szCs w:val="20"/>
                <w:lang w:val="en-US"/>
              </w:rPr>
              <w:t xml:space="preserve">Team members </w:t>
            </w:r>
            <w:r w:rsidR="00BF13A7" w:rsidRPr="008D6438">
              <w:rPr>
                <w:rFonts w:ascii="Arial" w:hAnsi="Arial" w:cs="Arial"/>
                <w:color w:val="000000" w:themeColor="text1"/>
                <w:sz w:val="20"/>
                <w:szCs w:val="20"/>
                <w:lang w:val="en-US"/>
              </w:rPr>
              <w:t xml:space="preserve">with </w:t>
            </w:r>
            <w:r w:rsidR="00617BAA">
              <w:rPr>
                <w:rFonts w:ascii="Arial" w:hAnsi="Arial" w:cs="Arial"/>
                <w:color w:val="000000" w:themeColor="text1"/>
                <w:sz w:val="20"/>
                <w:szCs w:val="20"/>
                <w:lang w:val="en-US"/>
              </w:rPr>
              <w:t>3</w:t>
            </w:r>
            <w:r w:rsidR="00BF13A7" w:rsidRPr="008D6438">
              <w:rPr>
                <w:rFonts w:ascii="Arial" w:hAnsi="Arial" w:cs="Arial"/>
                <w:color w:val="000000" w:themeColor="text1"/>
                <w:sz w:val="20"/>
                <w:szCs w:val="20"/>
                <w:lang w:val="en-US"/>
              </w:rPr>
              <w:t xml:space="preserve"> years’ experience in short term insurance  </w:t>
            </w:r>
            <w:r w:rsidR="00D46969">
              <w:rPr>
                <w:rFonts w:ascii="Arial" w:hAnsi="Arial" w:cs="Arial"/>
                <w:color w:val="000000" w:themeColor="text1"/>
                <w:sz w:val="20"/>
                <w:szCs w:val="20"/>
                <w:lang w:val="en-US"/>
              </w:rPr>
              <w:t xml:space="preserve">rendering financial services including </w:t>
            </w:r>
            <w:r w:rsidR="00BF13A7" w:rsidRPr="008D6438">
              <w:rPr>
                <w:rFonts w:ascii="Arial" w:hAnsi="Arial" w:cs="Arial"/>
                <w:color w:val="000000" w:themeColor="text1"/>
                <w:sz w:val="20"/>
                <w:szCs w:val="20"/>
                <w:lang w:val="en-US"/>
              </w:rPr>
              <w:t>claims management</w:t>
            </w:r>
            <w:r w:rsidR="00617BAA" w:rsidRPr="00BF3254">
              <w:rPr>
                <w:rFonts w:ascii="Arial" w:hAnsi="Arial" w:cs="Arial"/>
                <w:color w:val="000000" w:themeColor="text1"/>
                <w:sz w:val="20"/>
                <w:szCs w:val="20"/>
                <w:lang w:val="en-US"/>
              </w:rPr>
              <w:t xml:space="preserve">; </w:t>
            </w:r>
            <w:r w:rsidR="0045111F" w:rsidRPr="00BF3254">
              <w:rPr>
                <w:rFonts w:ascii="Arial" w:hAnsi="Arial" w:cs="Arial"/>
                <w:color w:val="000000" w:themeColor="text1"/>
                <w:sz w:val="20"/>
                <w:szCs w:val="20"/>
                <w:lang w:val="en-US"/>
              </w:rPr>
              <w:t>P</w:t>
            </w:r>
            <w:r w:rsidR="00617BAA" w:rsidRPr="00BF3254">
              <w:rPr>
                <w:rFonts w:ascii="Arial" w:hAnsi="Arial" w:cs="Arial"/>
                <w:color w:val="000000" w:themeColor="text1"/>
                <w:sz w:val="20"/>
                <w:szCs w:val="20"/>
                <w:lang w:val="en-US"/>
              </w:rPr>
              <w:t xml:space="preserve">roof of qualifications </w:t>
            </w:r>
            <w:r w:rsidRPr="00BF3254">
              <w:rPr>
                <w:rFonts w:ascii="Arial" w:hAnsi="Arial" w:cs="Arial"/>
                <w:color w:val="000000" w:themeColor="text1"/>
                <w:sz w:val="20"/>
                <w:szCs w:val="20"/>
                <w:lang w:val="en-US"/>
              </w:rPr>
              <w:t xml:space="preserve">and </w:t>
            </w:r>
            <w:r w:rsidRPr="00BF3254">
              <w:rPr>
                <w:rFonts w:ascii="Arial" w:hAnsi="Arial" w:cs="Arial"/>
                <w:color w:val="000000" w:themeColor="text1"/>
                <w:sz w:val="20"/>
                <w:szCs w:val="20"/>
                <w:lang w:val="en-US" w:eastAsia="en-ZA"/>
              </w:rPr>
              <w:t xml:space="preserve">Proof of </w:t>
            </w:r>
            <w:r w:rsidR="00D46969" w:rsidRPr="00BF3254">
              <w:rPr>
                <w:rFonts w:ascii="Arial" w:hAnsi="Arial" w:cs="Arial"/>
                <w:color w:val="000000" w:themeColor="text1"/>
                <w:sz w:val="20"/>
                <w:szCs w:val="20"/>
                <w:lang w:val="en-US" w:eastAsia="en-ZA"/>
              </w:rPr>
              <w:t>a</w:t>
            </w:r>
            <w:r w:rsidRPr="00BF3254">
              <w:rPr>
                <w:rFonts w:ascii="Arial" w:hAnsi="Arial" w:cs="Arial"/>
                <w:color w:val="000000" w:themeColor="text1"/>
                <w:sz w:val="20"/>
                <w:szCs w:val="20"/>
                <w:lang w:val="en-US" w:eastAsia="en-ZA"/>
              </w:rPr>
              <w:t xml:space="preserve"> Financial Se</w:t>
            </w:r>
            <w:r w:rsidR="00D46969" w:rsidRPr="00BF3254">
              <w:rPr>
                <w:rFonts w:ascii="Arial" w:hAnsi="Arial" w:cs="Arial"/>
                <w:color w:val="000000" w:themeColor="text1"/>
                <w:sz w:val="20"/>
                <w:szCs w:val="20"/>
                <w:lang w:val="en-US" w:eastAsia="en-ZA"/>
              </w:rPr>
              <w:t xml:space="preserve">ctor Conduct Authority </w:t>
            </w:r>
            <w:r w:rsidRPr="00BF3254">
              <w:rPr>
                <w:rFonts w:ascii="Arial" w:hAnsi="Arial" w:cs="Arial"/>
                <w:color w:val="000000" w:themeColor="text1"/>
                <w:sz w:val="20"/>
                <w:szCs w:val="20"/>
                <w:lang w:val="en-US" w:eastAsia="en-ZA"/>
              </w:rPr>
              <w:t>(F</w:t>
            </w:r>
            <w:r w:rsidR="00D46969" w:rsidRPr="00BF3254">
              <w:rPr>
                <w:rFonts w:ascii="Arial" w:hAnsi="Arial" w:cs="Arial"/>
                <w:color w:val="000000" w:themeColor="text1"/>
                <w:sz w:val="20"/>
                <w:szCs w:val="20"/>
                <w:lang w:val="en-US" w:eastAsia="en-ZA"/>
              </w:rPr>
              <w:t>SCA</w:t>
            </w:r>
            <w:r w:rsidRPr="00BF3254">
              <w:rPr>
                <w:rFonts w:ascii="Arial" w:hAnsi="Arial" w:cs="Arial"/>
                <w:color w:val="000000" w:themeColor="text1"/>
                <w:sz w:val="20"/>
                <w:szCs w:val="20"/>
                <w:lang w:val="en-US" w:eastAsia="en-ZA"/>
              </w:rPr>
              <w:t>) registration documents</w:t>
            </w:r>
            <w:r w:rsidR="00617BAA" w:rsidRPr="00BF3254">
              <w:rPr>
                <w:rFonts w:ascii="Arial" w:hAnsi="Arial" w:cs="Arial"/>
                <w:color w:val="000000" w:themeColor="text1"/>
                <w:sz w:val="20"/>
                <w:szCs w:val="20"/>
                <w:lang w:val="en-US" w:eastAsia="en-ZA"/>
              </w:rPr>
              <w:t xml:space="preserve"> </w:t>
            </w:r>
            <w:r w:rsidRPr="00BF3254">
              <w:rPr>
                <w:rFonts w:ascii="Arial" w:hAnsi="Arial" w:cs="Arial"/>
                <w:color w:val="000000" w:themeColor="text1"/>
                <w:sz w:val="20"/>
                <w:szCs w:val="20"/>
                <w:lang w:val="en-US" w:eastAsia="en-ZA"/>
              </w:rPr>
              <w:t xml:space="preserve"> = </w:t>
            </w:r>
            <w:r w:rsidR="000C0B05" w:rsidRPr="00BF3254">
              <w:rPr>
                <w:rFonts w:ascii="Arial" w:hAnsi="Arial" w:cs="Arial"/>
                <w:color w:val="000000" w:themeColor="text1"/>
                <w:sz w:val="20"/>
                <w:szCs w:val="20"/>
                <w:lang w:val="en-US" w:eastAsia="en-ZA"/>
              </w:rPr>
              <w:t>3 Points</w:t>
            </w:r>
          </w:p>
          <w:p w14:paraId="6AD544E3" w14:textId="77777777" w:rsidR="0095504E" w:rsidRPr="00464C2E" w:rsidRDefault="0095504E" w:rsidP="00B2486F">
            <w:pPr>
              <w:spacing w:line="360" w:lineRule="auto"/>
              <w:rPr>
                <w:rFonts w:ascii="Arial" w:hAnsi="Arial" w:cs="Arial"/>
                <w:color w:val="000000" w:themeColor="text1"/>
                <w:sz w:val="20"/>
                <w:szCs w:val="20"/>
                <w:lang w:val="en-US"/>
              </w:rPr>
            </w:pPr>
          </w:p>
          <w:p w14:paraId="7A96B9DB" w14:textId="74B3E77F" w:rsidR="004220B8" w:rsidRPr="001A4B63" w:rsidRDefault="00FB67CD" w:rsidP="00B2486F">
            <w:pPr>
              <w:spacing w:line="360" w:lineRule="auto"/>
              <w:rPr>
                <w:rFonts w:ascii="Arial" w:hAnsi="Arial" w:cs="Arial"/>
                <w:b/>
                <w:bCs/>
                <w:color w:val="000000" w:themeColor="text1"/>
                <w:sz w:val="20"/>
                <w:szCs w:val="20"/>
                <w:lang w:val="en-US" w:eastAsia="en-ZA"/>
              </w:rPr>
            </w:pPr>
            <w:r w:rsidRPr="002859C3">
              <w:rPr>
                <w:rFonts w:ascii="Arial" w:hAnsi="Arial" w:cs="Arial"/>
                <w:color w:val="000000" w:themeColor="text1"/>
                <w:sz w:val="20"/>
                <w:szCs w:val="20"/>
                <w:lang w:val="en-US" w:eastAsia="en-ZA"/>
              </w:rPr>
              <w:t xml:space="preserve">Team member </w:t>
            </w:r>
            <w:r w:rsidR="004220B8" w:rsidRPr="002859C3">
              <w:rPr>
                <w:rFonts w:ascii="Arial" w:hAnsi="Arial" w:cs="Arial"/>
                <w:color w:val="000000" w:themeColor="text1"/>
                <w:sz w:val="20"/>
                <w:szCs w:val="20"/>
                <w:lang w:val="en-US" w:eastAsia="en-ZA"/>
              </w:rPr>
              <w:t xml:space="preserve">with </w:t>
            </w:r>
            <w:r w:rsidR="00617BAA" w:rsidRPr="002859C3">
              <w:rPr>
                <w:rFonts w:ascii="Arial" w:hAnsi="Arial" w:cs="Arial"/>
                <w:color w:val="000000" w:themeColor="text1"/>
                <w:sz w:val="20"/>
                <w:szCs w:val="20"/>
                <w:lang w:val="en-US" w:eastAsia="en-ZA"/>
              </w:rPr>
              <w:t xml:space="preserve">4 - </w:t>
            </w:r>
            <w:r w:rsidR="004220B8" w:rsidRPr="002859C3">
              <w:rPr>
                <w:rFonts w:ascii="Arial" w:hAnsi="Arial" w:cs="Arial"/>
                <w:color w:val="000000" w:themeColor="text1"/>
                <w:sz w:val="20"/>
                <w:szCs w:val="20"/>
                <w:lang w:val="en-US" w:eastAsia="en-ZA"/>
              </w:rPr>
              <w:t>5 years’ experience in short term insurance bro</w:t>
            </w:r>
            <w:r w:rsidR="004220B8" w:rsidRPr="00BF3254">
              <w:rPr>
                <w:rFonts w:ascii="Arial" w:hAnsi="Arial" w:cs="Arial"/>
                <w:color w:val="000000" w:themeColor="text1"/>
                <w:sz w:val="20"/>
                <w:szCs w:val="20"/>
                <w:lang w:val="en-US" w:eastAsia="en-ZA"/>
              </w:rPr>
              <w:t>kering and claims management</w:t>
            </w:r>
            <w:r w:rsidR="0045111F" w:rsidRPr="00BF3254">
              <w:rPr>
                <w:rFonts w:ascii="Arial" w:hAnsi="Arial" w:cs="Arial"/>
                <w:color w:val="000000" w:themeColor="text1"/>
                <w:sz w:val="20"/>
                <w:szCs w:val="20"/>
                <w:lang w:val="en-US" w:eastAsia="en-ZA"/>
              </w:rPr>
              <w:t xml:space="preserve"> , </w:t>
            </w:r>
            <w:r w:rsidR="000C0B05" w:rsidRPr="00BF3254">
              <w:rPr>
                <w:rFonts w:ascii="Arial" w:hAnsi="Arial" w:cs="Arial"/>
                <w:color w:val="000000" w:themeColor="text1"/>
                <w:sz w:val="20"/>
                <w:szCs w:val="20"/>
                <w:lang w:val="en-US" w:eastAsia="en-ZA"/>
              </w:rPr>
              <w:t xml:space="preserve">Proof of </w:t>
            </w:r>
            <w:r w:rsidR="00617BAA" w:rsidRPr="00BF3254">
              <w:rPr>
                <w:rFonts w:ascii="Arial" w:hAnsi="Arial" w:cs="Arial"/>
                <w:color w:val="000000" w:themeColor="text1"/>
                <w:sz w:val="20"/>
                <w:szCs w:val="20"/>
                <w:lang w:val="en-US" w:eastAsia="en-ZA"/>
              </w:rPr>
              <w:t>Qualifications</w:t>
            </w:r>
            <w:r w:rsidR="002859C3" w:rsidRPr="00BF3254">
              <w:rPr>
                <w:rFonts w:ascii="Arial" w:hAnsi="Arial" w:cs="Arial"/>
                <w:color w:val="000000" w:themeColor="text1"/>
                <w:sz w:val="20"/>
                <w:szCs w:val="20"/>
                <w:lang w:val="en-US" w:eastAsia="en-ZA"/>
              </w:rPr>
              <w:t xml:space="preserve">; </w:t>
            </w:r>
            <w:r w:rsidR="001A4B63" w:rsidRPr="00BF3254">
              <w:rPr>
                <w:rFonts w:ascii="Arial" w:hAnsi="Arial" w:cs="Arial"/>
                <w:color w:val="000000" w:themeColor="text1"/>
                <w:sz w:val="20"/>
                <w:szCs w:val="20"/>
                <w:lang w:val="en-US" w:eastAsia="en-ZA"/>
              </w:rPr>
              <w:t xml:space="preserve">Proof of membership of Financial Intermediaries Association (FIA) and a Financial Sector Conduct Authority (FSCA) registration documents ; </w:t>
            </w:r>
            <w:r w:rsidR="001A4B63" w:rsidRPr="00BF3254">
              <w:rPr>
                <w:rFonts w:ascii="Arial" w:hAnsi="Arial" w:cs="Arial"/>
                <w:color w:val="000000" w:themeColor="text1"/>
                <w:sz w:val="20"/>
                <w:szCs w:val="20"/>
                <w:lang w:eastAsia="en-ZA"/>
              </w:rPr>
              <w:t xml:space="preserve">Proof of </w:t>
            </w:r>
            <w:r w:rsidR="001A4B63" w:rsidRPr="00BF3254">
              <w:rPr>
                <w:rFonts w:ascii="Arial" w:hAnsi="Arial" w:cs="Arial"/>
                <w:sz w:val="20"/>
                <w:szCs w:val="20"/>
                <w:lang w:val="en-US" w:eastAsia="en-ZA"/>
              </w:rPr>
              <w:t>Membership of IISA</w:t>
            </w:r>
            <w:r w:rsidR="001A4B63" w:rsidRPr="00BF3254">
              <w:rPr>
                <w:rFonts w:ascii="Arial" w:hAnsi="Arial" w:cs="Arial"/>
                <w:color w:val="000000" w:themeColor="text1"/>
                <w:sz w:val="20"/>
                <w:szCs w:val="20"/>
                <w:lang w:val="en-US" w:eastAsia="en-ZA"/>
              </w:rPr>
              <w:t xml:space="preserve"> </w:t>
            </w:r>
            <w:r w:rsidR="000C0B05" w:rsidRPr="00BF3254">
              <w:rPr>
                <w:rFonts w:ascii="Arial" w:hAnsi="Arial" w:cs="Arial"/>
                <w:color w:val="000000" w:themeColor="text1"/>
                <w:sz w:val="20"/>
                <w:szCs w:val="20"/>
                <w:lang w:val="en-US" w:eastAsia="en-ZA"/>
              </w:rPr>
              <w:t>= 4 Points</w:t>
            </w:r>
          </w:p>
          <w:p w14:paraId="48BC4B04" w14:textId="77777777" w:rsidR="004220B8" w:rsidRPr="001A4B63" w:rsidRDefault="004220B8" w:rsidP="00B2486F">
            <w:pPr>
              <w:spacing w:line="360" w:lineRule="auto"/>
              <w:rPr>
                <w:rFonts w:ascii="Arial" w:hAnsi="Arial" w:cs="Arial"/>
                <w:color w:val="000000" w:themeColor="text1"/>
                <w:sz w:val="20"/>
                <w:szCs w:val="20"/>
                <w:lang w:val="en-US"/>
              </w:rPr>
            </w:pPr>
          </w:p>
          <w:p w14:paraId="64C10F79" w14:textId="7EE32AC6" w:rsidR="00BE0542" w:rsidRPr="00C77AD5" w:rsidRDefault="00B75E04" w:rsidP="00B2486F">
            <w:pPr>
              <w:spacing w:line="360" w:lineRule="auto"/>
              <w:rPr>
                <w:rFonts w:ascii="Arial" w:hAnsi="Arial" w:cs="Arial"/>
                <w:color w:val="000000" w:themeColor="text1"/>
                <w:sz w:val="20"/>
                <w:szCs w:val="20"/>
                <w:lang w:eastAsia="en-ZA"/>
              </w:rPr>
            </w:pPr>
            <w:r>
              <w:rPr>
                <w:rFonts w:ascii="Arial" w:hAnsi="Arial" w:cs="Arial"/>
                <w:color w:val="000000" w:themeColor="text1"/>
                <w:sz w:val="20"/>
                <w:szCs w:val="20"/>
                <w:lang w:eastAsia="en-ZA"/>
              </w:rPr>
              <w:t xml:space="preserve">Team member </w:t>
            </w:r>
            <w:r w:rsidR="00BF13A7" w:rsidRPr="00464C2E">
              <w:rPr>
                <w:rFonts w:ascii="Arial" w:hAnsi="Arial" w:cs="Arial"/>
                <w:color w:val="000000" w:themeColor="text1"/>
                <w:sz w:val="20"/>
                <w:szCs w:val="20"/>
                <w:lang w:eastAsia="en-ZA"/>
              </w:rPr>
              <w:t xml:space="preserve">with </w:t>
            </w:r>
            <w:r w:rsidR="004220B8">
              <w:rPr>
                <w:rFonts w:ascii="Arial" w:hAnsi="Arial" w:cs="Arial"/>
                <w:color w:val="000000" w:themeColor="text1"/>
                <w:sz w:val="20"/>
                <w:szCs w:val="20"/>
                <w:lang w:eastAsia="en-ZA"/>
              </w:rPr>
              <w:t xml:space="preserve">more than </w:t>
            </w:r>
            <w:r w:rsidR="00BF13A7" w:rsidRPr="00464C2E">
              <w:rPr>
                <w:rFonts w:ascii="Arial" w:hAnsi="Arial" w:cs="Arial"/>
                <w:color w:val="000000" w:themeColor="text1"/>
                <w:sz w:val="20"/>
                <w:szCs w:val="20"/>
                <w:lang w:eastAsia="en-ZA"/>
              </w:rPr>
              <w:t xml:space="preserve">5 years’ experience in short term insurance </w:t>
            </w:r>
            <w:r w:rsidR="001A4B63">
              <w:rPr>
                <w:rFonts w:ascii="Arial" w:hAnsi="Arial" w:cs="Arial"/>
                <w:color w:val="000000" w:themeColor="text1"/>
                <w:sz w:val="20"/>
                <w:szCs w:val="20"/>
                <w:lang w:eastAsia="en-ZA"/>
              </w:rPr>
              <w:t xml:space="preserve">rendering financial services including </w:t>
            </w:r>
            <w:r w:rsidR="00BF13A7" w:rsidRPr="00464C2E">
              <w:rPr>
                <w:rFonts w:ascii="Arial" w:hAnsi="Arial" w:cs="Arial"/>
                <w:color w:val="000000" w:themeColor="text1"/>
                <w:sz w:val="20"/>
                <w:szCs w:val="20"/>
                <w:lang w:eastAsia="en-ZA"/>
              </w:rPr>
              <w:t>c</w:t>
            </w:r>
            <w:r w:rsidR="000A1275" w:rsidRPr="00464C2E">
              <w:rPr>
                <w:rFonts w:ascii="Arial" w:hAnsi="Arial" w:cs="Arial"/>
                <w:color w:val="000000" w:themeColor="text1"/>
                <w:sz w:val="20"/>
                <w:szCs w:val="20"/>
                <w:lang w:eastAsia="en-ZA"/>
              </w:rPr>
              <w:t>laims management</w:t>
            </w:r>
            <w:r w:rsidRPr="00BF3254">
              <w:rPr>
                <w:rFonts w:ascii="Arial" w:hAnsi="Arial" w:cs="Arial"/>
                <w:color w:val="000000" w:themeColor="text1"/>
                <w:sz w:val="20"/>
                <w:szCs w:val="20"/>
                <w:lang w:eastAsia="en-ZA"/>
              </w:rPr>
              <w:t>;</w:t>
            </w:r>
            <w:r w:rsidR="00617BAA" w:rsidRPr="00BF3254">
              <w:rPr>
                <w:rFonts w:ascii="Arial" w:hAnsi="Arial" w:cs="Arial"/>
                <w:color w:val="000000" w:themeColor="text1"/>
                <w:sz w:val="20"/>
                <w:szCs w:val="20"/>
                <w:lang w:eastAsia="en-ZA"/>
              </w:rPr>
              <w:t xml:space="preserve"> Proof of qualification</w:t>
            </w:r>
            <w:r w:rsidR="001A4B63" w:rsidRPr="00BF3254">
              <w:rPr>
                <w:rFonts w:ascii="Arial" w:hAnsi="Arial" w:cs="Arial"/>
                <w:color w:val="000000" w:themeColor="text1"/>
                <w:sz w:val="20"/>
                <w:szCs w:val="20"/>
                <w:lang w:eastAsia="en-ZA"/>
              </w:rPr>
              <w:t>s</w:t>
            </w:r>
            <w:r w:rsidR="002859C3" w:rsidRPr="00BF3254">
              <w:rPr>
                <w:rFonts w:ascii="Arial" w:hAnsi="Arial" w:cs="Arial"/>
                <w:color w:val="000000" w:themeColor="text1"/>
                <w:sz w:val="20"/>
                <w:szCs w:val="20"/>
                <w:lang w:eastAsia="en-ZA"/>
              </w:rPr>
              <w:t xml:space="preserve">; </w:t>
            </w:r>
            <w:r w:rsidR="001A4B63" w:rsidRPr="00BF3254">
              <w:rPr>
                <w:rFonts w:ascii="Arial" w:hAnsi="Arial" w:cs="Arial"/>
                <w:color w:val="000000" w:themeColor="text1"/>
                <w:sz w:val="20"/>
                <w:szCs w:val="20"/>
                <w:lang w:val="en-US" w:eastAsia="en-ZA"/>
              </w:rPr>
              <w:t xml:space="preserve">Proof of membership of Financial Intermediaries Association (FIA) and a Financial Sector Conduct Authority (FSCA) registration documents  </w:t>
            </w:r>
            <w:r w:rsidR="002859C3" w:rsidRPr="00BF3254">
              <w:rPr>
                <w:rFonts w:ascii="Arial" w:hAnsi="Arial" w:cs="Arial"/>
                <w:color w:val="000000" w:themeColor="text1"/>
                <w:sz w:val="20"/>
                <w:szCs w:val="20"/>
                <w:lang w:eastAsia="en-ZA"/>
              </w:rPr>
              <w:t xml:space="preserve">Proof of </w:t>
            </w:r>
            <w:r w:rsidR="002859C3" w:rsidRPr="00BF3254">
              <w:rPr>
                <w:rFonts w:ascii="Arial" w:hAnsi="Arial" w:cs="Arial"/>
                <w:sz w:val="20"/>
                <w:szCs w:val="20"/>
                <w:lang w:val="en-US" w:eastAsia="en-ZA"/>
              </w:rPr>
              <w:t>Membership of IISA</w:t>
            </w:r>
            <w:r w:rsidR="00617BAA" w:rsidRPr="00BF3254">
              <w:rPr>
                <w:rFonts w:ascii="Arial" w:hAnsi="Arial" w:cs="Arial"/>
                <w:sz w:val="20"/>
                <w:szCs w:val="20"/>
                <w:lang w:eastAsia="en-ZA"/>
              </w:rPr>
              <w:t xml:space="preserve"> </w:t>
            </w:r>
            <w:r w:rsidRPr="00BF3254">
              <w:rPr>
                <w:rFonts w:ascii="Arial" w:hAnsi="Arial" w:cs="Arial"/>
                <w:color w:val="000000" w:themeColor="text1"/>
                <w:sz w:val="20"/>
                <w:szCs w:val="20"/>
                <w:lang w:val="en-US" w:eastAsia="en-ZA"/>
              </w:rPr>
              <w:t>= 5 Points</w:t>
            </w:r>
            <w:r>
              <w:rPr>
                <w:rFonts w:ascii="Arial" w:hAnsi="Arial" w:cs="Arial"/>
                <w:color w:val="000000" w:themeColor="text1"/>
                <w:sz w:val="20"/>
                <w:szCs w:val="20"/>
                <w:lang w:val="en-US" w:eastAsia="en-ZA"/>
              </w:rPr>
              <w:t xml:space="preserve"> </w:t>
            </w:r>
          </w:p>
        </w:tc>
        <w:tc>
          <w:tcPr>
            <w:tcW w:w="474" w:type="pct"/>
            <w:tcBorders>
              <w:top w:val="nil"/>
              <w:left w:val="nil"/>
              <w:bottom w:val="single" w:sz="4" w:space="0" w:color="auto"/>
              <w:right w:val="single" w:sz="4" w:space="0" w:color="auto"/>
            </w:tcBorders>
            <w:shd w:val="clear" w:color="auto" w:fill="auto"/>
            <w:noWrap/>
            <w:vAlign w:val="center"/>
            <w:hideMark/>
          </w:tcPr>
          <w:p w14:paraId="5D7B9323" w14:textId="77777777" w:rsidR="008D30C3" w:rsidRPr="00C1119E" w:rsidRDefault="008D30C3" w:rsidP="00BA21E3">
            <w:pPr>
              <w:jc w:val="center"/>
              <w:rPr>
                <w:rFonts w:ascii="Arial" w:hAnsi="Arial" w:cs="Arial"/>
                <w:color w:val="000000" w:themeColor="text1"/>
                <w:sz w:val="20"/>
                <w:szCs w:val="20"/>
                <w:lang w:eastAsia="en-ZA"/>
              </w:rPr>
            </w:pPr>
          </w:p>
        </w:tc>
      </w:tr>
      <w:tr w:rsidR="00FB67CD" w:rsidRPr="00C1119E" w14:paraId="3CDFA288" w14:textId="77777777" w:rsidTr="002D1D6A">
        <w:trPr>
          <w:trHeight w:val="70"/>
        </w:trPr>
        <w:tc>
          <w:tcPr>
            <w:tcW w:w="669" w:type="pct"/>
            <w:tcBorders>
              <w:top w:val="nil"/>
              <w:left w:val="single" w:sz="4" w:space="0" w:color="auto"/>
              <w:bottom w:val="single" w:sz="4" w:space="0" w:color="auto"/>
              <w:right w:val="single" w:sz="4" w:space="0" w:color="auto"/>
            </w:tcBorders>
            <w:vAlign w:val="center"/>
          </w:tcPr>
          <w:p w14:paraId="0F342001" w14:textId="4EF83BF7" w:rsidR="00FB67CD" w:rsidRPr="00C1119E" w:rsidRDefault="00C77AD5" w:rsidP="002D1D6A">
            <w:pPr>
              <w:contextualSpacing/>
              <w:rPr>
                <w:rFonts w:ascii="Arial" w:hAnsi="Arial" w:cs="Arial"/>
                <w:b/>
                <w:bCs/>
                <w:color w:val="000000" w:themeColor="text1"/>
                <w:sz w:val="20"/>
                <w:szCs w:val="20"/>
                <w:lang w:eastAsia="en-ZA"/>
              </w:rPr>
            </w:pPr>
            <w:r>
              <w:rPr>
                <w:rFonts w:ascii="Arial" w:hAnsi="Arial" w:cs="Arial"/>
                <w:b/>
                <w:bCs/>
                <w:color w:val="000000" w:themeColor="text1"/>
                <w:sz w:val="20"/>
                <w:szCs w:val="20"/>
                <w:lang w:eastAsia="en-ZA"/>
              </w:rPr>
              <w:lastRenderedPageBreak/>
              <w:t xml:space="preserve">2.1 </w:t>
            </w:r>
          </w:p>
        </w:tc>
        <w:tc>
          <w:tcPr>
            <w:tcW w:w="923" w:type="pct"/>
            <w:tcBorders>
              <w:top w:val="nil"/>
              <w:left w:val="single" w:sz="4" w:space="0" w:color="auto"/>
              <w:bottom w:val="single" w:sz="4" w:space="0" w:color="auto"/>
              <w:right w:val="single" w:sz="4" w:space="0" w:color="auto"/>
            </w:tcBorders>
            <w:vAlign w:val="center"/>
          </w:tcPr>
          <w:p w14:paraId="5DBC6D2D" w14:textId="3A80C4DA" w:rsidR="00FB67CD" w:rsidRPr="00C1119E" w:rsidRDefault="00286E4C" w:rsidP="00C77AD5">
            <w:pPr>
              <w:spacing w:line="360" w:lineRule="auto"/>
              <w:rPr>
                <w:rFonts w:ascii="Arial" w:hAnsi="Arial" w:cs="Arial"/>
                <w:b/>
                <w:bCs/>
                <w:color w:val="000000" w:themeColor="text1"/>
                <w:sz w:val="20"/>
                <w:szCs w:val="20"/>
                <w:lang w:eastAsia="en-ZA"/>
              </w:rPr>
            </w:pPr>
            <w:r w:rsidRPr="00286E4C">
              <w:rPr>
                <w:rFonts w:ascii="Arial" w:hAnsi="Arial" w:cs="Arial"/>
                <w:b/>
                <w:bCs/>
                <w:color w:val="000000" w:themeColor="text1"/>
                <w:sz w:val="20"/>
                <w:szCs w:val="20"/>
                <w:lang w:eastAsia="en-ZA"/>
              </w:rPr>
              <w:t>Experience of the Account Manager and Client Relations Manager</w:t>
            </w:r>
          </w:p>
        </w:tc>
        <w:tc>
          <w:tcPr>
            <w:tcW w:w="2934" w:type="pct"/>
            <w:tcBorders>
              <w:top w:val="nil"/>
              <w:left w:val="nil"/>
              <w:bottom w:val="single" w:sz="4" w:space="0" w:color="auto"/>
              <w:right w:val="single" w:sz="4" w:space="0" w:color="auto"/>
            </w:tcBorders>
            <w:shd w:val="clear" w:color="auto" w:fill="auto"/>
            <w:noWrap/>
          </w:tcPr>
          <w:p w14:paraId="0DC98046" w14:textId="5A43F753" w:rsidR="00FB67CD" w:rsidRPr="00E97FDB" w:rsidRDefault="00FB67CD" w:rsidP="004511CB">
            <w:pPr>
              <w:spacing w:line="360" w:lineRule="auto"/>
              <w:rPr>
                <w:rFonts w:ascii="Arial" w:hAnsi="Arial" w:cs="Arial"/>
                <w:color w:val="000000" w:themeColor="text1"/>
                <w:sz w:val="20"/>
                <w:szCs w:val="20"/>
                <w:lang w:eastAsia="en-ZA"/>
              </w:rPr>
            </w:pPr>
            <w:r w:rsidRPr="00E97FDB">
              <w:rPr>
                <w:rFonts w:ascii="Arial" w:hAnsi="Arial" w:cs="Arial"/>
                <w:b/>
                <w:color w:val="000000" w:themeColor="text1"/>
                <w:sz w:val="20"/>
                <w:szCs w:val="20"/>
                <w:lang w:eastAsia="en-ZA"/>
              </w:rPr>
              <w:t>Experience o</w:t>
            </w:r>
            <w:r w:rsidR="00B75E04" w:rsidRPr="00E97FDB">
              <w:rPr>
                <w:rFonts w:ascii="Arial" w:hAnsi="Arial" w:cs="Arial"/>
                <w:b/>
                <w:color w:val="000000" w:themeColor="text1"/>
                <w:sz w:val="20"/>
                <w:szCs w:val="20"/>
                <w:lang w:eastAsia="en-ZA"/>
              </w:rPr>
              <w:t>f the Account Manager</w:t>
            </w:r>
            <w:r w:rsidR="002C5CD9" w:rsidRPr="00E97FDB">
              <w:rPr>
                <w:rFonts w:ascii="Arial" w:hAnsi="Arial" w:cs="Arial"/>
                <w:b/>
                <w:color w:val="000000" w:themeColor="text1"/>
                <w:sz w:val="20"/>
                <w:szCs w:val="20"/>
                <w:lang w:eastAsia="en-ZA"/>
              </w:rPr>
              <w:t>/</w:t>
            </w:r>
            <w:r w:rsidR="00A11E63" w:rsidRPr="00E97FDB">
              <w:rPr>
                <w:rFonts w:ascii="Arial" w:hAnsi="Arial" w:cs="Arial"/>
                <w:b/>
                <w:color w:val="000000" w:themeColor="text1"/>
                <w:sz w:val="20"/>
                <w:szCs w:val="20"/>
                <w:lang w:eastAsia="en-ZA"/>
              </w:rPr>
              <w:t xml:space="preserve"> Client Relations Manager </w:t>
            </w:r>
            <w:r w:rsidRPr="00E97FDB">
              <w:rPr>
                <w:rFonts w:ascii="Arial" w:hAnsi="Arial" w:cs="Arial"/>
                <w:b/>
                <w:color w:val="000000" w:themeColor="text1"/>
                <w:sz w:val="20"/>
                <w:szCs w:val="20"/>
                <w:lang w:eastAsia="en-ZA"/>
              </w:rPr>
              <w:t xml:space="preserve">that will be involved in the assignment (Please attach CV’s of </w:t>
            </w:r>
            <w:r w:rsidR="00B75E04" w:rsidRPr="00E97FDB">
              <w:rPr>
                <w:rFonts w:ascii="Arial" w:hAnsi="Arial" w:cs="Arial"/>
                <w:b/>
                <w:color w:val="000000" w:themeColor="text1"/>
                <w:sz w:val="20"/>
                <w:szCs w:val="20"/>
                <w:lang w:eastAsia="en-ZA"/>
              </w:rPr>
              <w:t>Account Manager</w:t>
            </w:r>
            <w:r w:rsidR="002C5CD9" w:rsidRPr="00E97FDB">
              <w:rPr>
                <w:rFonts w:ascii="Arial" w:hAnsi="Arial" w:cs="Arial"/>
                <w:b/>
                <w:color w:val="000000" w:themeColor="text1"/>
                <w:sz w:val="20"/>
                <w:szCs w:val="20"/>
                <w:lang w:eastAsia="en-ZA"/>
              </w:rPr>
              <w:t xml:space="preserve"> and </w:t>
            </w:r>
            <w:r w:rsidR="00B75E04" w:rsidRPr="00E97FDB">
              <w:rPr>
                <w:rFonts w:ascii="Arial" w:hAnsi="Arial" w:cs="Arial"/>
                <w:b/>
                <w:color w:val="000000" w:themeColor="text1"/>
                <w:sz w:val="20"/>
                <w:szCs w:val="20"/>
                <w:lang w:eastAsia="en-ZA"/>
              </w:rPr>
              <w:t xml:space="preserve">Key Individual </w:t>
            </w:r>
            <w:r w:rsidRPr="00E97FDB">
              <w:rPr>
                <w:rFonts w:ascii="Arial" w:hAnsi="Arial" w:cs="Arial"/>
                <w:b/>
                <w:color w:val="000000" w:themeColor="text1"/>
                <w:sz w:val="20"/>
                <w:szCs w:val="20"/>
                <w:lang w:eastAsia="en-ZA"/>
              </w:rPr>
              <w:t>members and certified copies of proof of qualifications</w:t>
            </w:r>
            <w:r w:rsidRPr="00E97FDB">
              <w:rPr>
                <w:rFonts w:ascii="Arial" w:hAnsi="Arial" w:cs="Arial"/>
                <w:color w:val="000000" w:themeColor="text1"/>
                <w:sz w:val="20"/>
                <w:szCs w:val="20"/>
                <w:lang w:eastAsia="en-ZA"/>
              </w:rPr>
              <w:t xml:space="preserve">) </w:t>
            </w:r>
          </w:p>
          <w:p w14:paraId="064AA658" w14:textId="790CA327" w:rsidR="00FB67CD" w:rsidRPr="00E97FDB" w:rsidRDefault="00FB67CD" w:rsidP="004511CB">
            <w:pPr>
              <w:spacing w:line="360" w:lineRule="auto"/>
              <w:rPr>
                <w:rFonts w:ascii="Arial" w:hAnsi="Arial" w:cs="Arial"/>
                <w:color w:val="000000" w:themeColor="text1"/>
                <w:sz w:val="20"/>
                <w:szCs w:val="20"/>
                <w:lang w:val="en-US" w:eastAsia="en-ZA"/>
              </w:rPr>
            </w:pPr>
            <w:r w:rsidRPr="00E97FDB">
              <w:rPr>
                <w:rFonts w:ascii="Arial" w:hAnsi="Arial" w:cs="Arial"/>
                <w:b/>
                <w:bCs/>
                <w:color w:val="000000" w:themeColor="text1"/>
                <w:sz w:val="20"/>
                <w:szCs w:val="20"/>
                <w:lang w:val="en-US" w:eastAsia="en-ZA"/>
              </w:rPr>
              <w:t>Qualifications</w:t>
            </w:r>
            <w:r w:rsidRPr="00E97FDB">
              <w:rPr>
                <w:rFonts w:ascii="Arial" w:hAnsi="Arial" w:cs="Arial"/>
                <w:color w:val="000000" w:themeColor="text1"/>
                <w:sz w:val="20"/>
                <w:szCs w:val="20"/>
                <w:lang w:val="en-US" w:eastAsia="en-ZA"/>
              </w:rPr>
              <w:t xml:space="preserve">: </w:t>
            </w:r>
          </w:p>
          <w:p w14:paraId="74DC05B4" w14:textId="77777777" w:rsidR="00C77AD5" w:rsidRPr="00E97FDB" w:rsidRDefault="00C77AD5" w:rsidP="004511CB">
            <w:pPr>
              <w:spacing w:line="360" w:lineRule="auto"/>
              <w:rPr>
                <w:rFonts w:ascii="Arial" w:hAnsi="Arial" w:cs="Arial"/>
                <w:color w:val="000000" w:themeColor="text1"/>
                <w:sz w:val="20"/>
                <w:szCs w:val="20"/>
                <w:lang w:val="en-US" w:eastAsia="en-ZA"/>
              </w:rPr>
            </w:pPr>
          </w:p>
          <w:p w14:paraId="78DC382F" w14:textId="77777777" w:rsidR="00FB67CD" w:rsidRPr="00E97FDB" w:rsidRDefault="00FB67CD" w:rsidP="004511CB">
            <w:pPr>
              <w:pStyle w:val="ListParagraph"/>
              <w:numPr>
                <w:ilvl w:val="0"/>
                <w:numId w:val="33"/>
              </w:numPr>
              <w:spacing w:line="360" w:lineRule="auto"/>
              <w:ind w:left="435" w:hanging="283"/>
              <w:rPr>
                <w:rFonts w:ascii="Arial" w:hAnsi="Arial" w:cs="Arial"/>
                <w:color w:val="000000" w:themeColor="text1"/>
                <w:sz w:val="20"/>
                <w:szCs w:val="20"/>
                <w:lang w:val="en-US" w:eastAsia="en-ZA"/>
              </w:rPr>
            </w:pPr>
            <w:r w:rsidRPr="00E97FDB">
              <w:rPr>
                <w:rFonts w:ascii="Arial" w:hAnsi="Arial" w:cs="Arial"/>
                <w:color w:val="000000" w:themeColor="text1"/>
                <w:sz w:val="20"/>
                <w:szCs w:val="20"/>
                <w:lang w:val="en-US" w:eastAsia="en-ZA"/>
              </w:rPr>
              <w:t>(At least one of the following A Higher Certificate/ Diploma / Bachelor’s degree in Insurance Risk Management, Accountancy, Business management, Economics) and</w:t>
            </w:r>
          </w:p>
          <w:p w14:paraId="2EA6F0FD" w14:textId="6723E83F" w:rsidR="001A4B63" w:rsidRPr="00E97FDB" w:rsidRDefault="001A4B63" w:rsidP="004511CB">
            <w:pPr>
              <w:pStyle w:val="ListParagraph"/>
              <w:numPr>
                <w:ilvl w:val="0"/>
                <w:numId w:val="33"/>
              </w:numPr>
              <w:spacing w:line="360" w:lineRule="auto"/>
              <w:ind w:left="435" w:hanging="283"/>
              <w:rPr>
                <w:rFonts w:ascii="Arial" w:hAnsi="Arial" w:cs="Arial"/>
                <w:color w:val="000000" w:themeColor="text1"/>
                <w:sz w:val="20"/>
                <w:szCs w:val="20"/>
                <w:lang w:val="en-US" w:eastAsia="en-ZA"/>
              </w:rPr>
            </w:pPr>
            <w:r w:rsidRPr="00E97FDB">
              <w:rPr>
                <w:rFonts w:ascii="Arial" w:hAnsi="Arial" w:cs="Arial"/>
                <w:color w:val="000000" w:themeColor="text1"/>
                <w:sz w:val="20"/>
                <w:szCs w:val="20"/>
                <w:lang w:val="en-US" w:eastAsia="en-ZA"/>
              </w:rPr>
              <w:t>Proof of Financial Sector Conduct Authority(FSCA) registration documents for</w:t>
            </w:r>
            <w:r w:rsidR="002C5CD9" w:rsidRPr="00E97FDB">
              <w:rPr>
                <w:rFonts w:ascii="Arial" w:hAnsi="Arial" w:cs="Arial"/>
                <w:color w:val="000000" w:themeColor="text1"/>
                <w:sz w:val="20"/>
                <w:szCs w:val="20"/>
                <w:lang w:val="en-US" w:eastAsia="en-ZA"/>
              </w:rPr>
              <w:t xml:space="preserve"> Clients Relations  Manager and Key Individual members</w:t>
            </w:r>
          </w:p>
          <w:p w14:paraId="5BDE6E9D" w14:textId="3C7C5419" w:rsidR="002C5CD9" w:rsidRPr="00E97FDB" w:rsidRDefault="00FB67CD" w:rsidP="004511CB">
            <w:pPr>
              <w:pStyle w:val="ListParagraph"/>
              <w:numPr>
                <w:ilvl w:val="0"/>
                <w:numId w:val="33"/>
              </w:numPr>
              <w:spacing w:line="360" w:lineRule="auto"/>
              <w:ind w:left="435" w:hanging="283"/>
              <w:rPr>
                <w:rFonts w:ascii="Arial" w:hAnsi="Arial" w:cs="Arial"/>
                <w:color w:val="000000" w:themeColor="text1"/>
                <w:sz w:val="20"/>
                <w:szCs w:val="20"/>
                <w:lang w:val="en-US" w:eastAsia="en-ZA"/>
              </w:rPr>
            </w:pPr>
            <w:r w:rsidRPr="00E97FDB">
              <w:rPr>
                <w:rFonts w:ascii="Arial" w:hAnsi="Arial" w:cs="Arial"/>
                <w:color w:val="000000" w:themeColor="text1"/>
                <w:sz w:val="20"/>
                <w:szCs w:val="20"/>
                <w:lang w:val="en-US" w:eastAsia="en-ZA"/>
              </w:rPr>
              <w:t xml:space="preserve">Mandatory Proof of a Financial </w:t>
            </w:r>
            <w:r w:rsidR="002C5CD9" w:rsidRPr="00E97FDB">
              <w:rPr>
                <w:rFonts w:ascii="Arial" w:hAnsi="Arial" w:cs="Arial"/>
                <w:color w:val="000000" w:themeColor="text1"/>
                <w:sz w:val="20"/>
                <w:szCs w:val="20"/>
                <w:lang w:val="en-US" w:eastAsia="en-ZA"/>
              </w:rPr>
              <w:t xml:space="preserve">Sector Conduct Authority </w:t>
            </w:r>
            <w:r w:rsidRPr="00E97FDB">
              <w:rPr>
                <w:rFonts w:ascii="Arial" w:hAnsi="Arial" w:cs="Arial"/>
                <w:color w:val="000000" w:themeColor="text1"/>
                <w:sz w:val="20"/>
                <w:szCs w:val="20"/>
                <w:lang w:val="en-US" w:eastAsia="en-ZA"/>
              </w:rPr>
              <w:t>(FS</w:t>
            </w:r>
            <w:r w:rsidR="002C5CD9" w:rsidRPr="00E97FDB">
              <w:rPr>
                <w:rFonts w:ascii="Arial" w:hAnsi="Arial" w:cs="Arial"/>
                <w:color w:val="000000" w:themeColor="text1"/>
                <w:sz w:val="20"/>
                <w:szCs w:val="20"/>
                <w:lang w:val="en-US" w:eastAsia="en-ZA"/>
              </w:rPr>
              <w:t>CA</w:t>
            </w:r>
            <w:r w:rsidRPr="00E97FDB">
              <w:rPr>
                <w:rFonts w:ascii="Arial" w:hAnsi="Arial" w:cs="Arial"/>
                <w:color w:val="000000" w:themeColor="text1"/>
                <w:sz w:val="20"/>
                <w:szCs w:val="20"/>
                <w:lang w:val="en-US" w:eastAsia="en-ZA"/>
              </w:rPr>
              <w:t>) registration documents</w:t>
            </w:r>
            <w:r w:rsidR="002C5CD9" w:rsidRPr="00E97FDB">
              <w:rPr>
                <w:rFonts w:ascii="Arial" w:hAnsi="Arial" w:cs="Arial"/>
                <w:color w:val="000000" w:themeColor="text1"/>
                <w:sz w:val="20"/>
                <w:szCs w:val="20"/>
                <w:lang w:val="en-US" w:eastAsia="en-ZA"/>
              </w:rPr>
              <w:t xml:space="preserve"> and Financial Advisory and Intermediary Services Act (FAIS) compliance for the Clients Relationship Manager / Key Individual   and completed RE 05 </w:t>
            </w:r>
            <w:r w:rsidR="002C5CD9" w:rsidRPr="00E97FDB">
              <w:rPr>
                <w:rFonts w:ascii="Arial" w:hAnsi="Arial" w:cs="Arial"/>
                <w:color w:val="000000" w:themeColor="text1"/>
                <w:sz w:val="20"/>
                <w:szCs w:val="20"/>
                <w:lang w:eastAsia="en-ZA"/>
              </w:rPr>
              <w:t>Regulatory Certificate</w:t>
            </w:r>
          </w:p>
          <w:p w14:paraId="56D184CA" w14:textId="5481D5BC" w:rsidR="002C5CD9" w:rsidRPr="00E97FDB" w:rsidRDefault="002C5CD9" w:rsidP="004511CB">
            <w:pPr>
              <w:pStyle w:val="ListParagraph"/>
              <w:numPr>
                <w:ilvl w:val="0"/>
                <w:numId w:val="33"/>
              </w:numPr>
              <w:spacing w:line="360" w:lineRule="auto"/>
              <w:ind w:left="435" w:hanging="283"/>
              <w:rPr>
                <w:rFonts w:ascii="Arial" w:hAnsi="Arial" w:cs="Arial"/>
                <w:color w:val="000000" w:themeColor="text1"/>
                <w:sz w:val="20"/>
                <w:szCs w:val="20"/>
                <w:lang w:val="en-US" w:eastAsia="en-ZA"/>
              </w:rPr>
            </w:pPr>
            <w:r w:rsidRPr="00E97FDB">
              <w:rPr>
                <w:rFonts w:ascii="Arial" w:hAnsi="Arial" w:cs="Arial"/>
                <w:color w:val="000000" w:themeColor="text1"/>
                <w:sz w:val="20"/>
                <w:szCs w:val="20"/>
                <w:lang w:val="en-US" w:eastAsia="en-ZA"/>
              </w:rPr>
              <w:t>Proof of membership Financial Intermediaries Association (FIA)</w:t>
            </w:r>
          </w:p>
          <w:p w14:paraId="459890C8" w14:textId="39DBFE06" w:rsidR="00D226C9" w:rsidRPr="00E97FDB" w:rsidRDefault="00FB67CD" w:rsidP="004511CB">
            <w:pPr>
              <w:pStyle w:val="ListParagraph"/>
              <w:numPr>
                <w:ilvl w:val="0"/>
                <w:numId w:val="33"/>
              </w:numPr>
              <w:spacing w:line="360" w:lineRule="auto"/>
              <w:ind w:left="435" w:hanging="283"/>
              <w:rPr>
                <w:rFonts w:ascii="Arial" w:hAnsi="Arial" w:cs="Arial"/>
                <w:color w:val="000000" w:themeColor="text1"/>
                <w:sz w:val="20"/>
                <w:szCs w:val="20"/>
                <w:lang w:val="en-US" w:eastAsia="en-ZA"/>
              </w:rPr>
            </w:pPr>
            <w:r w:rsidRPr="00E97FDB">
              <w:rPr>
                <w:rFonts w:ascii="Arial" w:hAnsi="Arial" w:cs="Arial"/>
                <w:color w:val="000000" w:themeColor="text1"/>
                <w:sz w:val="20"/>
                <w:szCs w:val="20"/>
                <w:lang w:val="en-US" w:eastAsia="en-ZA"/>
              </w:rPr>
              <w:t xml:space="preserve"> </w:t>
            </w:r>
            <w:r w:rsidR="00D226C9" w:rsidRPr="00E97FDB">
              <w:rPr>
                <w:rFonts w:ascii="Arial" w:hAnsi="Arial" w:cs="Arial"/>
                <w:color w:val="000000" w:themeColor="text1"/>
                <w:sz w:val="20"/>
                <w:szCs w:val="20"/>
                <w:lang w:val="en-US" w:eastAsia="en-ZA"/>
              </w:rPr>
              <w:t>Proof of membership Insurance Institute of South Africa (IISA)</w:t>
            </w:r>
          </w:p>
          <w:p w14:paraId="4FC941FA" w14:textId="77777777" w:rsidR="00FB67CD" w:rsidRPr="00E97FDB" w:rsidRDefault="00FB67CD" w:rsidP="004511CB">
            <w:pPr>
              <w:spacing w:line="360" w:lineRule="auto"/>
              <w:rPr>
                <w:rFonts w:ascii="Arial" w:hAnsi="Arial" w:cs="Arial"/>
                <w:color w:val="000000" w:themeColor="text1"/>
                <w:sz w:val="16"/>
                <w:szCs w:val="16"/>
                <w:lang w:eastAsia="en-ZA"/>
              </w:rPr>
            </w:pPr>
          </w:p>
          <w:p w14:paraId="76F4F932" w14:textId="5216EF62" w:rsidR="00FB67CD" w:rsidRPr="00E97FDB" w:rsidRDefault="00505106" w:rsidP="004511CB">
            <w:pPr>
              <w:tabs>
                <w:tab w:val="left" w:pos="0"/>
              </w:tabs>
              <w:spacing w:line="360" w:lineRule="auto"/>
              <w:jc w:val="both"/>
              <w:rPr>
                <w:rFonts w:ascii="Arial" w:hAnsi="Arial" w:cs="Arial"/>
                <w:color w:val="000000" w:themeColor="text1"/>
                <w:sz w:val="20"/>
                <w:szCs w:val="20"/>
                <w:lang w:val="en-US"/>
              </w:rPr>
            </w:pPr>
            <w:r w:rsidRPr="00E97FDB">
              <w:rPr>
                <w:rFonts w:ascii="Arial" w:hAnsi="Arial" w:cs="Arial"/>
                <w:color w:val="000000" w:themeColor="text1"/>
                <w:sz w:val="20"/>
                <w:szCs w:val="20"/>
              </w:rPr>
              <w:t>No</w:t>
            </w:r>
            <w:r w:rsidR="00B75E04" w:rsidRPr="00E97FDB">
              <w:rPr>
                <w:rFonts w:ascii="Arial" w:hAnsi="Arial" w:cs="Arial"/>
                <w:color w:val="000000" w:themeColor="text1"/>
                <w:sz w:val="20"/>
                <w:szCs w:val="20"/>
                <w:lang w:val="en-US"/>
              </w:rPr>
              <w:t xml:space="preserve"> experience</w:t>
            </w:r>
            <w:r w:rsidR="00FB67CD" w:rsidRPr="00E97FDB">
              <w:rPr>
                <w:rFonts w:ascii="Arial" w:hAnsi="Arial" w:cs="Arial"/>
                <w:color w:val="000000" w:themeColor="text1"/>
                <w:sz w:val="20"/>
                <w:szCs w:val="20"/>
                <w:lang w:val="en-US"/>
              </w:rPr>
              <w:t xml:space="preserve"> in short term insurance brokering and claims management of Account Manager, no qualifications = 0 Point</w:t>
            </w:r>
            <w:r w:rsidRPr="00E97FDB">
              <w:rPr>
                <w:rFonts w:ascii="Arial" w:hAnsi="Arial" w:cs="Arial"/>
                <w:color w:val="000000" w:themeColor="text1"/>
                <w:sz w:val="20"/>
                <w:szCs w:val="20"/>
                <w:lang w:val="en-US"/>
              </w:rPr>
              <w:t>s</w:t>
            </w:r>
          </w:p>
          <w:p w14:paraId="088E31BE" w14:textId="77777777" w:rsidR="00505106" w:rsidRPr="00E97FDB" w:rsidRDefault="00505106" w:rsidP="004511CB">
            <w:pPr>
              <w:spacing w:line="360" w:lineRule="auto"/>
              <w:rPr>
                <w:rFonts w:ascii="Arial" w:hAnsi="Arial" w:cs="Arial"/>
                <w:color w:val="000000" w:themeColor="text1"/>
                <w:sz w:val="20"/>
                <w:szCs w:val="20"/>
                <w:lang w:val="en-US"/>
              </w:rPr>
            </w:pPr>
          </w:p>
          <w:p w14:paraId="2F08EA27" w14:textId="0D9227FE" w:rsidR="00FB67CD" w:rsidRPr="00E97FDB" w:rsidRDefault="00FB67CD" w:rsidP="004511CB">
            <w:pPr>
              <w:spacing w:line="360" w:lineRule="auto"/>
              <w:rPr>
                <w:rFonts w:ascii="Arial" w:hAnsi="Arial" w:cs="Arial"/>
                <w:color w:val="000000" w:themeColor="text1"/>
                <w:sz w:val="20"/>
                <w:szCs w:val="20"/>
                <w:lang w:val="en-US"/>
              </w:rPr>
            </w:pPr>
            <w:r w:rsidRPr="00E97FDB">
              <w:rPr>
                <w:rFonts w:ascii="Arial" w:hAnsi="Arial" w:cs="Arial"/>
                <w:color w:val="000000" w:themeColor="text1"/>
                <w:sz w:val="20"/>
                <w:szCs w:val="20"/>
                <w:lang w:val="en-US"/>
              </w:rPr>
              <w:t xml:space="preserve">Account Manager with 2 </w:t>
            </w:r>
            <w:r w:rsidR="00B75E04" w:rsidRPr="00E97FDB">
              <w:rPr>
                <w:rFonts w:ascii="Arial" w:hAnsi="Arial" w:cs="Arial"/>
                <w:color w:val="000000" w:themeColor="text1"/>
                <w:sz w:val="20"/>
                <w:szCs w:val="20"/>
                <w:lang w:val="en-US"/>
              </w:rPr>
              <w:t>years’ experience</w:t>
            </w:r>
            <w:r w:rsidRPr="00E97FDB">
              <w:rPr>
                <w:rFonts w:ascii="Arial" w:hAnsi="Arial" w:cs="Arial"/>
                <w:color w:val="000000" w:themeColor="text1"/>
                <w:sz w:val="20"/>
                <w:szCs w:val="20"/>
                <w:lang w:val="en-US"/>
              </w:rPr>
              <w:t xml:space="preserve"> in </w:t>
            </w:r>
            <w:r w:rsidR="00A9743D" w:rsidRPr="00E97FDB">
              <w:rPr>
                <w:rFonts w:ascii="Arial" w:hAnsi="Arial" w:cs="Arial"/>
                <w:color w:val="000000" w:themeColor="text1"/>
                <w:sz w:val="20"/>
                <w:szCs w:val="20"/>
                <w:lang w:val="en-US"/>
              </w:rPr>
              <w:t>short term insurance rendering financial services</w:t>
            </w:r>
            <w:r w:rsidRPr="00E97FDB">
              <w:rPr>
                <w:rFonts w:ascii="Arial" w:hAnsi="Arial" w:cs="Arial"/>
                <w:color w:val="000000" w:themeColor="text1"/>
                <w:sz w:val="20"/>
                <w:szCs w:val="20"/>
                <w:lang w:val="en-US"/>
              </w:rPr>
              <w:t xml:space="preserve"> and claims management and no qualifications = 1 Point</w:t>
            </w:r>
          </w:p>
          <w:p w14:paraId="040B9EBB" w14:textId="77777777" w:rsidR="00FB67CD" w:rsidRPr="00E97FDB" w:rsidRDefault="00FB67CD" w:rsidP="004511CB">
            <w:pPr>
              <w:spacing w:line="360" w:lineRule="auto"/>
              <w:rPr>
                <w:rFonts w:ascii="Arial" w:hAnsi="Arial" w:cs="Arial"/>
                <w:color w:val="000000" w:themeColor="text1"/>
                <w:sz w:val="20"/>
                <w:szCs w:val="20"/>
                <w:lang w:val="en-US"/>
              </w:rPr>
            </w:pPr>
          </w:p>
          <w:p w14:paraId="4F74F676" w14:textId="2F6DF286" w:rsidR="002C5CD9" w:rsidRPr="00E97FDB" w:rsidRDefault="002C5CD9" w:rsidP="004511CB">
            <w:pPr>
              <w:tabs>
                <w:tab w:val="left" w:pos="0"/>
              </w:tabs>
              <w:spacing w:line="360" w:lineRule="auto"/>
              <w:jc w:val="both"/>
              <w:rPr>
                <w:rFonts w:ascii="Arial" w:hAnsi="Arial" w:cs="Arial"/>
                <w:color w:val="000000" w:themeColor="text1"/>
                <w:sz w:val="20"/>
                <w:szCs w:val="20"/>
                <w:lang w:val="en-US"/>
              </w:rPr>
            </w:pPr>
            <w:r w:rsidRPr="00E97FDB">
              <w:rPr>
                <w:rFonts w:ascii="Arial" w:hAnsi="Arial" w:cs="Arial"/>
                <w:color w:val="000000" w:themeColor="text1"/>
                <w:sz w:val="20"/>
                <w:szCs w:val="20"/>
                <w:lang w:val="en-US"/>
              </w:rPr>
              <w:t xml:space="preserve">Less than 2 years’ experience in </w:t>
            </w:r>
            <w:r w:rsidR="00A9743D" w:rsidRPr="00E97FDB">
              <w:rPr>
                <w:rFonts w:ascii="Arial" w:hAnsi="Arial" w:cs="Arial"/>
                <w:color w:val="000000" w:themeColor="text1"/>
                <w:sz w:val="20"/>
                <w:szCs w:val="20"/>
                <w:lang w:val="en-US"/>
              </w:rPr>
              <w:t>short term insurance rendering financial services</w:t>
            </w:r>
            <w:r w:rsidRPr="00E97FDB">
              <w:rPr>
                <w:rFonts w:ascii="Arial" w:hAnsi="Arial" w:cs="Arial"/>
                <w:color w:val="000000" w:themeColor="text1"/>
                <w:sz w:val="20"/>
                <w:szCs w:val="20"/>
                <w:lang w:val="en-US"/>
              </w:rPr>
              <w:t xml:space="preserve"> and claims management of Account Manager, no qualifications = 0 Point</w:t>
            </w:r>
          </w:p>
          <w:p w14:paraId="6EA3FBB2" w14:textId="77777777" w:rsidR="008237EF" w:rsidRPr="00E97FDB" w:rsidRDefault="008237EF" w:rsidP="004511CB">
            <w:pPr>
              <w:spacing w:line="360" w:lineRule="auto"/>
              <w:rPr>
                <w:rFonts w:ascii="Arial" w:hAnsi="Arial" w:cs="Arial"/>
                <w:color w:val="000000" w:themeColor="text1"/>
                <w:sz w:val="20"/>
                <w:szCs w:val="20"/>
                <w:lang w:val="en-US"/>
              </w:rPr>
            </w:pPr>
          </w:p>
          <w:p w14:paraId="551FFD09" w14:textId="2BB234E5" w:rsidR="002C5CD9" w:rsidRPr="00E97FDB" w:rsidRDefault="002C5CD9" w:rsidP="004511CB">
            <w:pPr>
              <w:spacing w:line="360" w:lineRule="auto"/>
              <w:rPr>
                <w:rFonts w:ascii="Arial" w:hAnsi="Arial" w:cs="Arial"/>
                <w:color w:val="000000" w:themeColor="text1"/>
                <w:sz w:val="20"/>
                <w:szCs w:val="20"/>
                <w:lang w:val="en-US"/>
              </w:rPr>
            </w:pPr>
            <w:r w:rsidRPr="00E97FDB">
              <w:rPr>
                <w:rFonts w:ascii="Arial" w:hAnsi="Arial" w:cs="Arial"/>
                <w:color w:val="000000" w:themeColor="text1"/>
                <w:sz w:val="20"/>
                <w:szCs w:val="20"/>
                <w:lang w:val="en-US"/>
              </w:rPr>
              <w:t xml:space="preserve">Account Manager with 2 years’ experience in </w:t>
            </w:r>
            <w:r w:rsidR="00A9743D" w:rsidRPr="00E97FDB">
              <w:rPr>
                <w:rFonts w:ascii="Arial" w:hAnsi="Arial" w:cs="Arial"/>
                <w:color w:val="000000" w:themeColor="text1"/>
                <w:sz w:val="20"/>
                <w:szCs w:val="20"/>
                <w:lang w:val="en-US"/>
              </w:rPr>
              <w:t>short term insurance rendering financial services</w:t>
            </w:r>
            <w:r w:rsidRPr="00E97FDB">
              <w:rPr>
                <w:rFonts w:ascii="Arial" w:hAnsi="Arial" w:cs="Arial"/>
                <w:color w:val="000000" w:themeColor="text1"/>
                <w:sz w:val="20"/>
                <w:szCs w:val="20"/>
                <w:lang w:val="en-US"/>
              </w:rPr>
              <w:t xml:space="preserve"> and claims management and no qualifications = 1 Point</w:t>
            </w:r>
          </w:p>
          <w:p w14:paraId="473B18E3" w14:textId="38E3D7AA" w:rsidR="002C5CD9" w:rsidRPr="00E97FDB" w:rsidRDefault="002C5CD9" w:rsidP="004511CB">
            <w:pPr>
              <w:spacing w:line="360" w:lineRule="auto"/>
              <w:rPr>
                <w:rFonts w:ascii="Arial" w:hAnsi="Arial" w:cs="Arial"/>
                <w:color w:val="000000" w:themeColor="text1"/>
                <w:sz w:val="20"/>
                <w:szCs w:val="20"/>
                <w:lang w:val="en-US"/>
              </w:rPr>
            </w:pPr>
          </w:p>
          <w:p w14:paraId="17D560F6" w14:textId="77777777" w:rsidR="008237EF" w:rsidRPr="00E97FDB" w:rsidRDefault="008237EF" w:rsidP="004511CB">
            <w:pPr>
              <w:spacing w:line="360" w:lineRule="auto"/>
              <w:rPr>
                <w:rFonts w:ascii="Arial" w:hAnsi="Arial" w:cs="Arial"/>
                <w:color w:val="000000" w:themeColor="text1"/>
                <w:sz w:val="20"/>
                <w:szCs w:val="20"/>
                <w:lang w:val="en-US"/>
              </w:rPr>
            </w:pPr>
          </w:p>
          <w:p w14:paraId="41369568" w14:textId="51508C7E" w:rsidR="002C5CD9" w:rsidRPr="00E97FDB" w:rsidRDefault="002C5CD9" w:rsidP="004511CB">
            <w:pPr>
              <w:spacing w:line="360" w:lineRule="auto"/>
              <w:rPr>
                <w:rFonts w:ascii="Arial" w:hAnsi="Arial" w:cs="Arial"/>
                <w:color w:val="000000" w:themeColor="text1"/>
                <w:sz w:val="20"/>
                <w:szCs w:val="20"/>
                <w:lang w:val="en-US"/>
              </w:rPr>
            </w:pPr>
            <w:r w:rsidRPr="00E97FDB">
              <w:rPr>
                <w:rFonts w:ascii="Arial" w:hAnsi="Arial" w:cs="Arial"/>
                <w:color w:val="000000" w:themeColor="text1"/>
                <w:sz w:val="20"/>
                <w:szCs w:val="20"/>
                <w:lang w:val="en-US"/>
              </w:rPr>
              <w:lastRenderedPageBreak/>
              <w:t xml:space="preserve">Account Manager with  2 years’ experience in </w:t>
            </w:r>
            <w:r w:rsidR="00A9743D" w:rsidRPr="00E97FDB">
              <w:rPr>
                <w:rFonts w:ascii="Arial" w:hAnsi="Arial" w:cs="Arial"/>
                <w:color w:val="000000" w:themeColor="text1"/>
                <w:sz w:val="20"/>
                <w:szCs w:val="20"/>
                <w:lang w:val="en-US"/>
              </w:rPr>
              <w:t>short term insurance rendering financial services</w:t>
            </w:r>
            <w:r w:rsidRPr="00E97FDB">
              <w:rPr>
                <w:rFonts w:ascii="Arial" w:hAnsi="Arial" w:cs="Arial"/>
                <w:color w:val="000000" w:themeColor="text1"/>
                <w:sz w:val="20"/>
                <w:szCs w:val="20"/>
                <w:lang w:val="en-US"/>
              </w:rPr>
              <w:t xml:space="preserve"> and claims management</w:t>
            </w:r>
            <w:r w:rsidR="00A9743D" w:rsidRPr="00E97FDB">
              <w:rPr>
                <w:rFonts w:ascii="Arial" w:hAnsi="Arial" w:cs="Arial"/>
                <w:color w:val="000000" w:themeColor="text1"/>
                <w:sz w:val="20"/>
                <w:szCs w:val="20"/>
                <w:lang w:val="en-US"/>
              </w:rPr>
              <w:t xml:space="preserve">; Proof of qualifications; </w:t>
            </w:r>
            <w:r w:rsidRPr="00E97FDB">
              <w:rPr>
                <w:rFonts w:ascii="Arial" w:hAnsi="Arial" w:cs="Arial"/>
                <w:color w:val="000000" w:themeColor="text1"/>
                <w:sz w:val="20"/>
                <w:szCs w:val="20"/>
                <w:lang w:val="en-US" w:eastAsia="en-ZA"/>
              </w:rPr>
              <w:t xml:space="preserve">Proof of  </w:t>
            </w:r>
            <w:r w:rsidR="00A9743D" w:rsidRPr="00E97FDB">
              <w:rPr>
                <w:rFonts w:ascii="Arial" w:hAnsi="Arial" w:cs="Arial"/>
                <w:color w:val="000000" w:themeColor="text1"/>
                <w:sz w:val="20"/>
                <w:szCs w:val="20"/>
                <w:lang w:val="en-US" w:eastAsia="en-ZA"/>
              </w:rPr>
              <w:t>membership of Financial Intermediaries Association (FIA)</w:t>
            </w:r>
            <w:r w:rsidRPr="00E97FDB">
              <w:rPr>
                <w:rFonts w:ascii="Arial" w:hAnsi="Arial" w:cs="Arial"/>
                <w:color w:val="000000" w:themeColor="text1"/>
                <w:sz w:val="20"/>
                <w:szCs w:val="20"/>
                <w:lang w:val="en-US" w:eastAsia="en-ZA"/>
              </w:rPr>
              <w:t>= 2 Points</w:t>
            </w:r>
          </w:p>
          <w:p w14:paraId="660E818F" w14:textId="77777777" w:rsidR="002C5CD9" w:rsidRPr="00E97FDB" w:rsidRDefault="002C5CD9" w:rsidP="004511CB">
            <w:pPr>
              <w:tabs>
                <w:tab w:val="left" w:pos="0"/>
              </w:tabs>
              <w:spacing w:line="360" w:lineRule="auto"/>
              <w:jc w:val="both"/>
              <w:rPr>
                <w:rFonts w:ascii="Arial" w:hAnsi="Arial" w:cs="Arial"/>
                <w:color w:val="000000" w:themeColor="text1"/>
                <w:sz w:val="20"/>
                <w:szCs w:val="20"/>
                <w:lang w:val="en-US"/>
              </w:rPr>
            </w:pPr>
          </w:p>
          <w:p w14:paraId="558D2F6D" w14:textId="1637CF84" w:rsidR="002C5CD9" w:rsidRPr="00E97FDB" w:rsidRDefault="002C5CD9" w:rsidP="004511CB">
            <w:pPr>
              <w:spacing w:line="360" w:lineRule="auto"/>
              <w:rPr>
                <w:rFonts w:ascii="Arial" w:hAnsi="Arial" w:cs="Arial"/>
                <w:color w:val="000000" w:themeColor="text1"/>
                <w:sz w:val="20"/>
                <w:szCs w:val="20"/>
                <w:lang w:val="en-US"/>
              </w:rPr>
            </w:pPr>
            <w:r w:rsidRPr="00E97FDB">
              <w:rPr>
                <w:rFonts w:ascii="Arial" w:hAnsi="Arial" w:cs="Arial"/>
                <w:color w:val="000000" w:themeColor="text1"/>
                <w:sz w:val="20"/>
                <w:szCs w:val="20"/>
                <w:lang w:val="en-US"/>
              </w:rPr>
              <w:t xml:space="preserve">Account Manager with 3 years’ experience in </w:t>
            </w:r>
            <w:r w:rsidR="00A9743D" w:rsidRPr="00E97FDB">
              <w:rPr>
                <w:rFonts w:ascii="Arial" w:hAnsi="Arial" w:cs="Arial"/>
                <w:color w:val="000000" w:themeColor="text1"/>
                <w:sz w:val="20"/>
                <w:szCs w:val="20"/>
                <w:lang w:val="en-US"/>
              </w:rPr>
              <w:t>short term insurance rendering financial services</w:t>
            </w:r>
            <w:r w:rsidRPr="00E97FDB">
              <w:rPr>
                <w:rFonts w:ascii="Arial" w:hAnsi="Arial" w:cs="Arial"/>
                <w:color w:val="000000" w:themeColor="text1"/>
                <w:sz w:val="20"/>
                <w:szCs w:val="20"/>
                <w:lang w:val="en-US"/>
              </w:rPr>
              <w:t xml:space="preserve"> and claims management ; </w:t>
            </w:r>
            <w:r w:rsidR="00A9743D" w:rsidRPr="00E97FDB">
              <w:rPr>
                <w:rFonts w:ascii="Arial" w:hAnsi="Arial" w:cs="Arial"/>
                <w:color w:val="000000" w:themeColor="text1"/>
                <w:sz w:val="20"/>
                <w:szCs w:val="20"/>
                <w:lang w:val="en-US"/>
              </w:rPr>
              <w:t>P</w:t>
            </w:r>
            <w:r w:rsidRPr="00E97FDB">
              <w:rPr>
                <w:rFonts w:ascii="Arial" w:hAnsi="Arial" w:cs="Arial"/>
                <w:color w:val="000000" w:themeColor="text1"/>
                <w:sz w:val="20"/>
                <w:szCs w:val="20"/>
                <w:lang w:val="en-US"/>
              </w:rPr>
              <w:t>roof of qualifications; Proof</w:t>
            </w:r>
            <w:r w:rsidR="00A9743D" w:rsidRPr="00E97FDB">
              <w:rPr>
                <w:rFonts w:ascii="Arial" w:hAnsi="Arial" w:cs="Arial"/>
                <w:color w:val="000000" w:themeColor="text1"/>
                <w:sz w:val="20"/>
                <w:szCs w:val="20"/>
                <w:lang w:val="en-US"/>
              </w:rPr>
              <w:t xml:space="preserve"> </w:t>
            </w:r>
            <w:r w:rsidR="00A9743D" w:rsidRPr="00E97FDB">
              <w:rPr>
                <w:rFonts w:ascii="Arial" w:hAnsi="Arial" w:cs="Arial"/>
                <w:color w:val="000000" w:themeColor="text1"/>
                <w:sz w:val="20"/>
                <w:szCs w:val="20"/>
                <w:lang w:val="en-US" w:eastAsia="en-ZA"/>
              </w:rPr>
              <w:t xml:space="preserve">of  membership of Financial Intermediaries Association (FIA) and Proof of a financial Sector Conduct Authority </w:t>
            </w:r>
            <w:r w:rsidR="0027018E" w:rsidRPr="00E97FDB">
              <w:rPr>
                <w:rFonts w:ascii="Arial" w:hAnsi="Arial" w:cs="Arial"/>
                <w:color w:val="000000" w:themeColor="text1"/>
                <w:sz w:val="20"/>
                <w:szCs w:val="20"/>
                <w:lang w:val="en-US" w:eastAsia="en-ZA"/>
              </w:rPr>
              <w:t xml:space="preserve"> (FSCA) </w:t>
            </w:r>
            <w:r w:rsidRPr="00E97FDB">
              <w:rPr>
                <w:rFonts w:ascii="Arial" w:hAnsi="Arial" w:cs="Arial"/>
                <w:color w:val="000000" w:themeColor="text1"/>
                <w:sz w:val="20"/>
                <w:szCs w:val="20"/>
                <w:lang w:val="en-US" w:eastAsia="en-ZA"/>
              </w:rPr>
              <w:t>registration documents of Accounts Manager  = 3 Points</w:t>
            </w:r>
          </w:p>
          <w:p w14:paraId="246158B1" w14:textId="77777777" w:rsidR="002C5CD9" w:rsidRPr="00E97FDB" w:rsidRDefault="002C5CD9" w:rsidP="004511CB">
            <w:pPr>
              <w:spacing w:line="360" w:lineRule="auto"/>
              <w:rPr>
                <w:rFonts w:ascii="Arial" w:hAnsi="Arial" w:cs="Arial"/>
                <w:color w:val="000000" w:themeColor="text1"/>
                <w:sz w:val="20"/>
                <w:szCs w:val="20"/>
                <w:lang w:val="en-US"/>
              </w:rPr>
            </w:pPr>
          </w:p>
          <w:p w14:paraId="45944DF3" w14:textId="569FDC8A" w:rsidR="002C5CD9" w:rsidRPr="00E97FDB" w:rsidRDefault="002C5CD9" w:rsidP="004511CB">
            <w:pPr>
              <w:spacing w:line="360" w:lineRule="auto"/>
              <w:rPr>
                <w:rFonts w:ascii="Arial" w:hAnsi="Arial" w:cs="Arial"/>
                <w:color w:val="000000" w:themeColor="text1"/>
                <w:sz w:val="20"/>
                <w:szCs w:val="20"/>
                <w:lang w:eastAsia="en-ZA"/>
              </w:rPr>
            </w:pPr>
            <w:r w:rsidRPr="00E97FDB">
              <w:rPr>
                <w:rFonts w:ascii="Arial" w:hAnsi="Arial" w:cs="Arial"/>
                <w:color w:val="000000" w:themeColor="text1"/>
                <w:sz w:val="20"/>
                <w:szCs w:val="20"/>
                <w:lang w:eastAsia="en-ZA"/>
              </w:rPr>
              <w:t xml:space="preserve">Account Manager and Client Relations Manager with 4 - 5 years’ experience in </w:t>
            </w:r>
            <w:r w:rsidR="00A9743D" w:rsidRPr="00E97FDB">
              <w:rPr>
                <w:rFonts w:ascii="Arial" w:hAnsi="Arial" w:cs="Arial"/>
                <w:color w:val="000000" w:themeColor="text1"/>
                <w:sz w:val="20"/>
                <w:szCs w:val="20"/>
                <w:lang w:eastAsia="en-ZA"/>
              </w:rPr>
              <w:t>short term insurance rendering financial services</w:t>
            </w:r>
            <w:r w:rsidRPr="00E97FDB">
              <w:rPr>
                <w:rFonts w:ascii="Arial" w:hAnsi="Arial" w:cs="Arial"/>
                <w:color w:val="000000" w:themeColor="text1"/>
                <w:sz w:val="20"/>
                <w:szCs w:val="20"/>
                <w:lang w:eastAsia="en-ZA"/>
              </w:rPr>
              <w:t xml:space="preserve"> and claims management and above; </w:t>
            </w:r>
            <w:r w:rsidRPr="00E97FDB">
              <w:rPr>
                <w:rFonts w:ascii="Arial" w:hAnsi="Arial" w:cs="Arial"/>
                <w:color w:val="000000" w:themeColor="text1"/>
                <w:sz w:val="20"/>
                <w:szCs w:val="20"/>
                <w:lang w:val="en-US" w:eastAsia="en-ZA"/>
              </w:rPr>
              <w:t xml:space="preserve">Proof of Qualifications; </w:t>
            </w:r>
            <w:r w:rsidR="0027018E" w:rsidRPr="00E97FDB">
              <w:rPr>
                <w:rFonts w:ascii="Arial" w:hAnsi="Arial" w:cs="Arial"/>
                <w:color w:val="000000" w:themeColor="text1"/>
                <w:sz w:val="20"/>
                <w:szCs w:val="20"/>
                <w:lang w:val="en-US"/>
              </w:rPr>
              <w:t xml:space="preserve">Proof </w:t>
            </w:r>
            <w:r w:rsidR="0027018E" w:rsidRPr="00E97FDB">
              <w:rPr>
                <w:rFonts w:ascii="Arial" w:hAnsi="Arial" w:cs="Arial"/>
                <w:color w:val="000000" w:themeColor="text1"/>
                <w:sz w:val="20"/>
                <w:szCs w:val="20"/>
                <w:lang w:val="en-US" w:eastAsia="en-ZA"/>
              </w:rPr>
              <w:t xml:space="preserve">of  membership of Financial Intermediaries Association (FIA); Proof of a financial Sector Conduct Authority  (FSCA) registration documents of Accounts Manager  </w:t>
            </w:r>
            <w:r w:rsidRPr="00E97FDB">
              <w:rPr>
                <w:rFonts w:ascii="Arial" w:hAnsi="Arial" w:cs="Arial"/>
                <w:color w:val="000000" w:themeColor="text1"/>
                <w:sz w:val="20"/>
                <w:szCs w:val="20"/>
                <w:lang w:val="en-US" w:eastAsia="en-ZA"/>
              </w:rPr>
              <w:t>and Proof of Membership of IISA = 4 Points</w:t>
            </w:r>
          </w:p>
          <w:p w14:paraId="657F4056" w14:textId="77777777" w:rsidR="002C5CD9" w:rsidRPr="00E97FDB" w:rsidRDefault="002C5CD9" w:rsidP="004511CB">
            <w:pPr>
              <w:spacing w:line="360" w:lineRule="auto"/>
              <w:rPr>
                <w:rFonts w:ascii="Arial" w:hAnsi="Arial" w:cs="Arial"/>
                <w:color w:val="000000" w:themeColor="text1"/>
                <w:sz w:val="20"/>
                <w:szCs w:val="20"/>
              </w:rPr>
            </w:pPr>
          </w:p>
          <w:p w14:paraId="5DD41402" w14:textId="7B26875C" w:rsidR="002C5CD9" w:rsidRPr="00E97FDB" w:rsidRDefault="002C5CD9" w:rsidP="004511CB">
            <w:pPr>
              <w:spacing w:line="360" w:lineRule="auto"/>
              <w:rPr>
                <w:rFonts w:ascii="Arial" w:hAnsi="Arial" w:cs="Arial"/>
                <w:color w:val="000000" w:themeColor="text1"/>
                <w:sz w:val="20"/>
                <w:szCs w:val="20"/>
                <w:lang w:eastAsia="en-ZA"/>
              </w:rPr>
            </w:pPr>
            <w:r w:rsidRPr="00E97FDB">
              <w:rPr>
                <w:rFonts w:ascii="Arial" w:hAnsi="Arial" w:cs="Arial"/>
                <w:color w:val="000000" w:themeColor="text1"/>
                <w:sz w:val="20"/>
                <w:szCs w:val="20"/>
                <w:lang w:eastAsia="en-ZA"/>
              </w:rPr>
              <w:t xml:space="preserve">Account Manager and Client Relations Manager with more than 5 years’ experience in </w:t>
            </w:r>
            <w:r w:rsidR="00A9743D" w:rsidRPr="00E97FDB">
              <w:rPr>
                <w:rFonts w:ascii="Arial" w:hAnsi="Arial" w:cs="Arial"/>
                <w:color w:val="000000" w:themeColor="text1"/>
                <w:sz w:val="20"/>
                <w:szCs w:val="20"/>
                <w:lang w:eastAsia="en-ZA"/>
              </w:rPr>
              <w:t>short term insurance rendering financial services</w:t>
            </w:r>
            <w:r w:rsidRPr="00E97FDB">
              <w:rPr>
                <w:rFonts w:ascii="Arial" w:hAnsi="Arial" w:cs="Arial"/>
                <w:color w:val="000000" w:themeColor="text1"/>
                <w:sz w:val="20"/>
                <w:szCs w:val="20"/>
                <w:lang w:eastAsia="en-ZA"/>
              </w:rPr>
              <w:t xml:space="preserve"> and claims management and above;  Proof of qualifications;</w:t>
            </w:r>
            <w:r w:rsidRPr="00E97FDB">
              <w:rPr>
                <w:rFonts w:ascii="Arial" w:hAnsi="Arial" w:cs="Arial"/>
                <w:color w:val="000000" w:themeColor="text1"/>
                <w:sz w:val="20"/>
                <w:szCs w:val="20"/>
                <w:lang w:val="en-US" w:eastAsia="en-ZA"/>
              </w:rPr>
              <w:t xml:space="preserve"> </w:t>
            </w:r>
            <w:r w:rsidR="0027018E" w:rsidRPr="00E97FDB">
              <w:rPr>
                <w:rFonts w:ascii="Arial" w:hAnsi="Arial" w:cs="Arial"/>
                <w:color w:val="000000" w:themeColor="text1"/>
                <w:sz w:val="20"/>
                <w:szCs w:val="20"/>
                <w:lang w:val="en-US" w:eastAsia="en-ZA"/>
              </w:rPr>
              <w:t xml:space="preserve">Proof of Qualifications; Proof of a financial Sector Conduct Authority (FSCA) registration documents of Accounts Manager/ Client Relations Manager and Key Individual  and All have completed RE 05 Regulatory Certificate and Proof of Membership of IISA </w:t>
            </w:r>
            <w:r w:rsidRPr="00E97FDB">
              <w:rPr>
                <w:rFonts w:ascii="Arial" w:hAnsi="Arial" w:cs="Arial"/>
                <w:color w:val="000000" w:themeColor="text1"/>
                <w:sz w:val="20"/>
                <w:szCs w:val="20"/>
                <w:lang w:eastAsia="en-ZA"/>
              </w:rPr>
              <w:t>= 5 points</w:t>
            </w:r>
          </w:p>
          <w:p w14:paraId="1001D996" w14:textId="77777777" w:rsidR="00F9340A" w:rsidRPr="00E97FDB" w:rsidRDefault="00F9340A" w:rsidP="004511CB">
            <w:pPr>
              <w:spacing w:line="360" w:lineRule="auto"/>
              <w:jc w:val="both"/>
              <w:rPr>
                <w:rFonts w:ascii="Arial" w:hAnsi="Arial" w:cs="Arial"/>
                <w:b/>
                <w:color w:val="000000" w:themeColor="text1"/>
                <w:sz w:val="20"/>
                <w:szCs w:val="20"/>
                <w:lang w:eastAsia="en-ZA"/>
              </w:rPr>
            </w:pPr>
          </w:p>
          <w:p w14:paraId="06526A21" w14:textId="77777777" w:rsidR="008916C8" w:rsidRPr="00E97FDB" w:rsidRDefault="008916C8" w:rsidP="004511CB">
            <w:pPr>
              <w:spacing w:line="360" w:lineRule="auto"/>
              <w:jc w:val="both"/>
              <w:rPr>
                <w:rFonts w:ascii="Arial" w:hAnsi="Arial" w:cs="Arial"/>
                <w:b/>
                <w:color w:val="000000" w:themeColor="text1"/>
                <w:sz w:val="20"/>
                <w:szCs w:val="20"/>
                <w:lang w:eastAsia="en-ZA"/>
              </w:rPr>
            </w:pPr>
          </w:p>
          <w:p w14:paraId="75D43CB1" w14:textId="77777777" w:rsidR="008916C8" w:rsidRPr="00E97FDB" w:rsidRDefault="008916C8" w:rsidP="004511CB">
            <w:pPr>
              <w:spacing w:line="360" w:lineRule="auto"/>
              <w:jc w:val="both"/>
              <w:rPr>
                <w:rFonts w:ascii="Arial" w:hAnsi="Arial" w:cs="Arial"/>
                <w:b/>
                <w:color w:val="000000" w:themeColor="text1"/>
                <w:sz w:val="20"/>
                <w:szCs w:val="20"/>
                <w:lang w:eastAsia="en-ZA"/>
              </w:rPr>
            </w:pPr>
          </w:p>
          <w:p w14:paraId="4AB15A41" w14:textId="77777777" w:rsidR="008916C8" w:rsidRPr="00E97FDB" w:rsidRDefault="008916C8" w:rsidP="004511CB">
            <w:pPr>
              <w:spacing w:line="360" w:lineRule="auto"/>
              <w:jc w:val="both"/>
              <w:rPr>
                <w:rFonts w:ascii="Arial" w:hAnsi="Arial" w:cs="Arial"/>
                <w:b/>
                <w:color w:val="000000" w:themeColor="text1"/>
                <w:sz w:val="20"/>
                <w:szCs w:val="20"/>
                <w:lang w:eastAsia="en-ZA"/>
              </w:rPr>
            </w:pPr>
          </w:p>
          <w:p w14:paraId="060D28B9" w14:textId="77777777" w:rsidR="008916C8" w:rsidRPr="00E97FDB" w:rsidRDefault="008916C8" w:rsidP="004511CB">
            <w:pPr>
              <w:spacing w:line="360" w:lineRule="auto"/>
              <w:jc w:val="both"/>
              <w:rPr>
                <w:rFonts w:ascii="Arial" w:hAnsi="Arial" w:cs="Arial"/>
                <w:b/>
                <w:color w:val="000000" w:themeColor="text1"/>
                <w:sz w:val="20"/>
                <w:szCs w:val="20"/>
                <w:lang w:eastAsia="en-ZA"/>
              </w:rPr>
            </w:pPr>
          </w:p>
          <w:p w14:paraId="48E2C1ED" w14:textId="77777777" w:rsidR="008916C8" w:rsidRPr="00E97FDB" w:rsidRDefault="008916C8" w:rsidP="004511CB">
            <w:pPr>
              <w:spacing w:line="360" w:lineRule="auto"/>
              <w:jc w:val="both"/>
              <w:rPr>
                <w:rFonts w:ascii="Arial" w:hAnsi="Arial" w:cs="Arial"/>
                <w:b/>
                <w:color w:val="000000" w:themeColor="text1"/>
                <w:sz w:val="20"/>
                <w:szCs w:val="20"/>
                <w:lang w:eastAsia="en-ZA"/>
              </w:rPr>
            </w:pPr>
          </w:p>
          <w:p w14:paraId="4AA6FFE7" w14:textId="77777777" w:rsidR="008916C8" w:rsidRPr="00E97FDB" w:rsidRDefault="008916C8" w:rsidP="004511CB">
            <w:pPr>
              <w:spacing w:line="360" w:lineRule="auto"/>
              <w:jc w:val="both"/>
              <w:rPr>
                <w:rFonts w:ascii="Arial" w:hAnsi="Arial" w:cs="Arial"/>
                <w:b/>
                <w:color w:val="000000" w:themeColor="text1"/>
                <w:sz w:val="20"/>
                <w:szCs w:val="20"/>
                <w:lang w:eastAsia="en-ZA"/>
              </w:rPr>
            </w:pPr>
          </w:p>
          <w:p w14:paraId="3078EA62" w14:textId="77777777" w:rsidR="008916C8" w:rsidRPr="00E97FDB" w:rsidRDefault="008916C8" w:rsidP="004511CB">
            <w:pPr>
              <w:spacing w:line="360" w:lineRule="auto"/>
              <w:jc w:val="both"/>
              <w:rPr>
                <w:rFonts w:ascii="Arial" w:hAnsi="Arial" w:cs="Arial"/>
                <w:b/>
                <w:color w:val="000000" w:themeColor="text1"/>
                <w:sz w:val="20"/>
                <w:szCs w:val="20"/>
                <w:lang w:eastAsia="en-ZA"/>
              </w:rPr>
            </w:pPr>
          </w:p>
          <w:p w14:paraId="6F9FD3D7" w14:textId="77777777" w:rsidR="008916C8" w:rsidRPr="00E97FDB" w:rsidRDefault="008916C8" w:rsidP="004511CB">
            <w:pPr>
              <w:spacing w:line="360" w:lineRule="auto"/>
              <w:jc w:val="both"/>
              <w:rPr>
                <w:rFonts w:ascii="Arial" w:hAnsi="Arial" w:cs="Arial"/>
                <w:b/>
                <w:color w:val="000000" w:themeColor="text1"/>
                <w:sz w:val="20"/>
                <w:szCs w:val="20"/>
                <w:lang w:eastAsia="en-ZA"/>
              </w:rPr>
            </w:pPr>
          </w:p>
          <w:p w14:paraId="3CF4FB3E" w14:textId="77777777" w:rsidR="008916C8" w:rsidRPr="00E97FDB" w:rsidRDefault="008916C8" w:rsidP="004511CB">
            <w:pPr>
              <w:spacing w:line="360" w:lineRule="auto"/>
              <w:jc w:val="both"/>
              <w:rPr>
                <w:rFonts w:ascii="Arial" w:hAnsi="Arial" w:cs="Arial"/>
                <w:b/>
                <w:color w:val="000000" w:themeColor="text1"/>
                <w:sz w:val="20"/>
                <w:szCs w:val="20"/>
                <w:lang w:eastAsia="en-ZA"/>
              </w:rPr>
            </w:pPr>
          </w:p>
          <w:p w14:paraId="20B534A3" w14:textId="618EC3A8" w:rsidR="008916C8" w:rsidRPr="00E97FDB" w:rsidRDefault="008916C8" w:rsidP="004511CB">
            <w:pPr>
              <w:spacing w:line="360" w:lineRule="auto"/>
              <w:jc w:val="both"/>
              <w:rPr>
                <w:rFonts w:ascii="Arial" w:hAnsi="Arial" w:cs="Arial"/>
                <w:b/>
                <w:color w:val="000000" w:themeColor="text1"/>
                <w:sz w:val="20"/>
                <w:szCs w:val="20"/>
                <w:lang w:eastAsia="en-ZA"/>
              </w:rPr>
            </w:pPr>
          </w:p>
        </w:tc>
        <w:tc>
          <w:tcPr>
            <w:tcW w:w="474" w:type="pct"/>
            <w:tcBorders>
              <w:top w:val="nil"/>
              <w:left w:val="nil"/>
              <w:bottom w:val="single" w:sz="4" w:space="0" w:color="auto"/>
              <w:right w:val="single" w:sz="4" w:space="0" w:color="auto"/>
            </w:tcBorders>
            <w:shd w:val="clear" w:color="auto" w:fill="auto"/>
            <w:noWrap/>
            <w:vAlign w:val="center"/>
          </w:tcPr>
          <w:p w14:paraId="04292DE5" w14:textId="77777777" w:rsidR="00FB67CD" w:rsidRPr="00C77AD5" w:rsidRDefault="001D42B4" w:rsidP="00FB67CD">
            <w:pPr>
              <w:jc w:val="center"/>
              <w:rPr>
                <w:rFonts w:ascii="Arial" w:hAnsi="Arial" w:cs="Arial"/>
                <w:b/>
                <w:bCs/>
                <w:color w:val="000000" w:themeColor="text1"/>
                <w:sz w:val="20"/>
                <w:szCs w:val="20"/>
                <w:lang w:eastAsia="en-ZA"/>
              </w:rPr>
            </w:pPr>
            <w:r w:rsidRPr="00C77AD5">
              <w:rPr>
                <w:rFonts w:ascii="Arial" w:hAnsi="Arial" w:cs="Arial"/>
                <w:b/>
                <w:bCs/>
                <w:color w:val="000000" w:themeColor="text1"/>
                <w:sz w:val="20"/>
                <w:szCs w:val="20"/>
                <w:lang w:eastAsia="en-ZA"/>
              </w:rPr>
              <w:lastRenderedPageBreak/>
              <w:t>20</w:t>
            </w:r>
          </w:p>
          <w:p w14:paraId="62B10A29" w14:textId="5E4E7D48" w:rsidR="001D42B4" w:rsidRPr="00C1119E" w:rsidRDefault="001D42B4" w:rsidP="00FB67CD">
            <w:pPr>
              <w:jc w:val="center"/>
              <w:rPr>
                <w:rFonts w:ascii="Arial" w:hAnsi="Arial" w:cs="Arial"/>
                <w:color w:val="000000" w:themeColor="text1"/>
                <w:sz w:val="20"/>
                <w:szCs w:val="20"/>
                <w:lang w:eastAsia="en-ZA"/>
              </w:rPr>
            </w:pPr>
          </w:p>
        </w:tc>
      </w:tr>
      <w:tr w:rsidR="00FB67CD" w:rsidRPr="00C1119E" w14:paraId="53790EF8" w14:textId="77777777" w:rsidTr="002D1D6A">
        <w:trPr>
          <w:trHeight w:val="510"/>
        </w:trPr>
        <w:tc>
          <w:tcPr>
            <w:tcW w:w="669" w:type="pct"/>
            <w:vMerge w:val="restart"/>
            <w:tcBorders>
              <w:top w:val="nil"/>
              <w:left w:val="single" w:sz="4" w:space="0" w:color="auto"/>
              <w:bottom w:val="single" w:sz="4" w:space="0" w:color="auto"/>
              <w:right w:val="single" w:sz="4" w:space="0" w:color="auto"/>
            </w:tcBorders>
            <w:shd w:val="clear" w:color="auto" w:fill="auto"/>
            <w:noWrap/>
            <w:hideMark/>
          </w:tcPr>
          <w:p w14:paraId="6E25C404" w14:textId="5871EC1A" w:rsidR="00FB67CD" w:rsidRPr="00C1119E" w:rsidRDefault="00B6652C" w:rsidP="00FB67CD">
            <w:pPr>
              <w:contextualSpacing/>
              <w:jc w:val="center"/>
              <w:rPr>
                <w:rFonts w:ascii="Arial" w:hAnsi="Arial" w:cs="Arial"/>
                <w:b/>
                <w:bCs/>
                <w:color w:val="000000" w:themeColor="text1"/>
                <w:sz w:val="20"/>
                <w:szCs w:val="20"/>
                <w:lang w:eastAsia="en-ZA"/>
              </w:rPr>
            </w:pPr>
            <w:r>
              <w:rPr>
                <w:rFonts w:ascii="Arial" w:hAnsi="Arial" w:cs="Arial"/>
                <w:b/>
                <w:bCs/>
                <w:color w:val="000000" w:themeColor="text1"/>
                <w:sz w:val="20"/>
                <w:szCs w:val="20"/>
                <w:lang w:eastAsia="en-ZA"/>
              </w:rPr>
              <w:lastRenderedPageBreak/>
              <w:t>3</w:t>
            </w:r>
          </w:p>
        </w:tc>
        <w:tc>
          <w:tcPr>
            <w:tcW w:w="923" w:type="pct"/>
            <w:vMerge w:val="restart"/>
            <w:tcBorders>
              <w:top w:val="nil"/>
              <w:left w:val="single" w:sz="4" w:space="0" w:color="auto"/>
              <w:bottom w:val="single" w:sz="4" w:space="0" w:color="auto"/>
              <w:right w:val="single" w:sz="4" w:space="0" w:color="auto"/>
            </w:tcBorders>
            <w:shd w:val="clear" w:color="auto" w:fill="auto"/>
            <w:noWrap/>
            <w:hideMark/>
          </w:tcPr>
          <w:p w14:paraId="39DDB7ED" w14:textId="77777777" w:rsidR="00FB67CD" w:rsidRPr="00C1119E" w:rsidRDefault="00FB67CD" w:rsidP="00FB67CD">
            <w:pPr>
              <w:contextualSpacing/>
              <w:rPr>
                <w:rFonts w:ascii="Arial" w:hAnsi="Arial" w:cs="Arial"/>
                <w:b/>
                <w:bCs/>
                <w:color w:val="000000" w:themeColor="text1"/>
                <w:sz w:val="20"/>
                <w:szCs w:val="20"/>
                <w:lang w:eastAsia="en-ZA"/>
              </w:rPr>
            </w:pPr>
            <w:r w:rsidRPr="00C1119E">
              <w:rPr>
                <w:rFonts w:ascii="Arial" w:hAnsi="Arial" w:cs="Arial"/>
                <w:b/>
                <w:bCs/>
                <w:color w:val="000000" w:themeColor="text1"/>
                <w:sz w:val="20"/>
                <w:szCs w:val="20"/>
                <w:lang w:eastAsia="en-ZA"/>
              </w:rPr>
              <w:t>Proposal</w:t>
            </w:r>
          </w:p>
        </w:tc>
        <w:tc>
          <w:tcPr>
            <w:tcW w:w="2934" w:type="pct"/>
            <w:tcBorders>
              <w:top w:val="nil"/>
              <w:left w:val="nil"/>
              <w:bottom w:val="single" w:sz="4" w:space="0" w:color="auto"/>
              <w:right w:val="single" w:sz="4" w:space="0" w:color="auto"/>
            </w:tcBorders>
            <w:shd w:val="clear" w:color="000000" w:fill="D9D9D9"/>
            <w:hideMark/>
          </w:tcPr>
          <w:p w14:paraId="09E5DD49" w14:textId="29C7CD6B" w:rsidR="00FB67CD" w:rsidRPr="00E97FDB" w:rsidRDefault="00FB67CD" w:rsidP="00FB67CD">
            <w:pPr>
              <w:rPr>
                <w:rFonts w:ascii="Arial" w:hAnsi="Arial" w:cs="Arial"/>
                <w:b/>
                <w:bCs/>
                <w:color w:val="000000" w:themeColor="text1"/>
                <w:sz w:val="20"/>
                <w:szCs w:val="20"/>
                <w:lang w:eastAsia="en-ZA"/>
              </w:rPr>
            </w:pPr>
            <w:r w:rsidRPr="00E97FDB">
              <w:rPr>
                <w:rFonts w:ascii="Arial" w:hAnsi="Arial" w:cs="Arial"/>
                <w:b/>
                <w:bCs/>
                <w:color w:val="000000" w:themeColor="text1"/>
                <w:sz w:val="20"/>
                <w:szCs w:val="20"/>
                <w:lang w:eastAsia="en-ZA"/>
              </w:rPr>
              <w:t xml:space="preserve">Proposal for </w:t>
            </w:r>
            <w:r w:rsidRPr="00E97FDB">
              <w:rPr>
                <w:rFonts w:ascii="Arial" w:hAnsi="Arial" w:cs="Arial"/>
                <w:b/>
                <w:color w:val="000000" w:themeColor="text1"/>
                <w:sz w:val="20"/>
                <w:szCs w:val="20"/>
                <w:lang w:eastAsia="en-ZA"/>
              </w:rPr>
              <w:t xml:space="preserve">short term Insurance brokering and claims management experience </w:t>
            </w:r>
          </w:p>
        </w:tc>
        <w:tc>
          <w:tcPr>
            <w:tcW w:w="474" w:type="pct"/>
            <w:tcBorders>
              <w:top w:val="nil"/>
              <w:left w:val="nil"/>
              <w:bottom w:val="single" w:sz="4" w:space="0" w:color="auto"/>
              <w:right w:val="single" w:sz="4" w:space="0" w:color="auto"/>
            </w:tcBorders>
            <w:shd w:val="clear" w:color="000000" w:fill="D9D9D9"/>
            <w:noWrap/>
            <w:vAlign w:val="center"/>
            <w:hideMark/>
          </w:tcPr>
          <w:p w14:paraId="5266F95C" w14:textId="31D41264" w:rsidR="00FB67CD" w:rsidRPr="00C1119E" w:rsidRDefault="00FB67CD" w:rsidP="00FB67CD">
            <w:pPr>
              <w:jc w:val="center"/>
              <w:rPr>
                <w:rFonts w:ascii="Arial" w:hAnsi="Arial" w:cs="Arial"/>
                <w:b/>
                <w:bCs/>
                <w:color w:val="000000" w:themeColor="text1"/>
                <w:sz w:val="20"/>
                <w:szCs w:val="20"/>
                <w:lang w:eastAsia="en-ZA"/>
              </w:rPr>
            </w:pPr>
            <w:r>
              <w:rPr>
                <w:rFonts w:ascii="Arial" w:hAnsi="Arial" w:cs="Arial"/>
                <w:b/>
                <w:bCs/>
                <w:color w:val="000000" w:themeColor="text1"/>
                <w:sz w:val="20"/>
                <w:szCs w:val="20"/>
                <w:lang w:eastAsia="en-ZA"/>
              </w:rPr>
              <w:t>1</w:t>
            </w:r>
            <w:r w:rsidR="002859C3">
              <w:rPr>
                <w:rFonts w:ascii="Arial" w:hAnsi="Arial" w:cs="Arial"/>
                <w:b/>
                <w:bCs/>
                <w:color w:val="000000" w:themeColor="text1"/>
                <w:sz w:val="20"/>
                <w:szCs w:val="20"/>
                <w:lang w:eastAsia="en-ZA"/>
              </w:rPr>
              <w:t>5</w:t>
            </w:r>
          </w:p>
        </w:tc>
      </w:tr>
      <w:tr w:rsidR="00FB67CD" w:rsidRPr="00C1119E" w14:paraId="255D89CB" w14:textId="77777777" w:rsidTr="002D1D6A">
        <w:trPr>
          <w:trHeight w:val="1020"/>
        </w:trPr>
        <w:tc>
          <w:tcPr>
            <w:tcW w:w="669" w:type="pct"/>
            <w:vMerge/>
            <w:tcBorders>
              <w:top w:val="nil"/>
              <w:left w:val="single" w:sz="4" w:space="0" w:color="auto"/>
              <w:bottom w:val="single" w:sz="4" w:space="0" w:color="auto"/>
              <w:right w:val="single" w:sz="4" w:space="0" w:color="auto"/>
            </w:tcBorders>
            <w:vAlign w:val="center"/>
            <w:hideMark/>
          </w:tcPr>
          <w:p w14:paraId="6640240C" w14:textId="77777777" w:rsidR="00FB67CD" w:rsidRPr="00C1119E" w:rsidRDefault="00FB67CD" w:rsidP="00FB67CD">
            <w:pPr>
              <w:contextualSpacing/>
              <w:jc w:val="center"/>
              <w:rPr>
                <w:rFonts w:ascii="Arial" w:hAnsi="Arial" w:cs="Arial"/>
                <w:b/>
                <w:bCs/>
                <w:color w:val="000000" w:themeColor="text1"/>
                <w:sz w:val="20"/>
                <w:szCs w:val="20"/>
                <w:lang w:eastAsia="en-ZA"/>
              </w:rPr>
            </w:pPr>
          </w:p>
        </w:tc>
        <w:tc>
          <w:tcPr>
            <w:tcW w:w="923" w:type="pct"/>
            <w:vMerge/>
            <w:tcBorders>
              <w:top w:val="nil"/>
              <w:left w:val="single" w:sz="4" w:space="0" w:color="auto"/>
              <w:bottom w:val="single" w:sz="4" w:space="0" w:color="auto"/>
              <w:right w:val="single" w:sz="4" w:space="0" w:color="auto"/>
            </w:tcBorders>
            <w:vAlign w:val="center"/>
            <w:hideMark/>
          </w:tcPr>
          <w:p w14:paraId="45B3C609" w14:textId="77777777" w:rsidR="00FB67CD" w:rsidRPr="00C1119E" w:rsidRDefault="00FB67CD" w:rsidP="00FB67CD">
            <w:pPr>
              <w:contextualSpacing/>
              <w:rPr>
                <w:rFonts w:ascii="Arial" w:hAnsi="Arial" w:cs="Arial"/>
                <w:b/>
                <w:bCs/>
                <w:color w:val="000000" w:themeColor="text1"/>
                <w:sz w:val="20"/>
                <w:szCs w:val="20"/>
                <w:lang w:eastAsia="en-ZA"/>
              </w:rPr>
            </w:pPr>
          </w:p>
        </w:tc>
        <w:tc>
          <w:tcPr>
            <w:tcW w:w="2934" w:type="pct"/>
            <w:tcBorders>
              <w:top w:val="nil"/>
              <w:left w:val="nil"/>
              <w:bottom w:val="single" w:sz="4" w:space="0" w:color="auto"/>
              <w:right w:val="single" w:sz="4" w:space="0" w:color="auto"/>
            </w:tcBorders>
            <w:shd w:val="clear" w:color="auto" w:fill="auto"/>
            <w:hideMark/>
          </w:tcPr>
          <w:p w14:paraId="3AEBC0A4" w14:textId="4E49C041" w:rsidR="00FB67CD" w:rsidRPr="00E97FDB" w:rsidRDefault="00FB67CD">
            <w:pPr>
              <w:pStyle w:val="ListParagraph"/>
              <w:numPr>
                <w:ilvl w:val="0"/>
                <w:numId w:val="31"/>
              </w:numPr>
              <w:spacing w:line="360" w:lineRule="auto"/>
              <w:ind w:left="580" w:hanging="220"/>
              <w:rPr>
                <w:rFonts w:ascii="Arial" w:hAnsi="Arial" w:cs="Arial"/>
                <w:bCs/>
                <w:color w:val="000000" w:themeColor="text1"/>
                <w:sz w:val="20"/>
                <w:szCs w:val="20"/>
                <w:lang w:eastAsia="en-ZA"/>
              </w:rPr>
            </w:pPr>
            <w:bookmarkStart w:id="23" w:name="_Hlk111463413"/>
            <w:r w:rsidRPr="00E97FDB">
              <w:rPr>
                <w:rFonts w:ascii="Arial" w:hAnsi="Arial" w:cs="Arial"/>
                <w:bCs/>
                <w:color w:val="000000" w:themeColor="text1"/>
                <w:sz w:val="20"/>
                <w:szCs w:val="20"/>
                <w:lang w:eastAsia="en-ZA"/>
              </w:rPr>
              <w:t xml:space="preserve">Project Plan using scope of work </w:t>
            </w:r>
            <w:r w:rsidR="00AA1583" w:rsidRPr="00E97FDB">
              <w:rPr>
                <w:rFonts w:ascii="Arial" w:hAnsi="Arial" w:cs="Arial"/>
                <w:bCs/>
                <w:color w:val="000000" w:themeColor="text1"/>
                <w:sz w:val="20"/>
                <w:szCs w:val="20"/>
                <w:lang w:eastAsia="en-ZA"/>
              </w:rPr>
              <w:t xml:space="preserve"> and </w:t>
            </w:r>
            <w:r w:rsidRPr="00E97FDB">
              <w:rPr>
                <w:rFonts w:ascii="Arial" w:hAnsi="Arial" w:cs="Arial"/>
                <w:bCs/>
                <w:color w:val="000000" w:themeColor="text1"/>
                <w:sz w:val="20"/>
                <w:szCs w:val="20"/>
                <w:lang w:eastAsia="en-ZA"/>
              </w:rPr>
              <w:t>Knowledge of short term Insurance brokering and claims management services</w:t>
            </w:r>
          </w:p>
          <w:p w14:paraId="3CA61287" w14:textId="121D9147" w:rsidR="00FB67CD" w:rsidRPr="00E97FDB" w:rsidRDefault="00FB67CD">
            <w:pPr>
              <w:pStyle w:val="ListParagraph"/>
              <w:numPr>
                <w:ilvl w:val="0"/>
                <w:numId w:val="31"/>
              </w:numPr>
              <w:spacing w:line="360" w:lineRule="auto"/>
              <w:ind w:left="580" w:hanging="220"/>
              <w:rPr>
                <w:rFonts w:ascii="Arial" w:hAnsi="Arial" w:cs="Arial"/>
                <w:bCs/>
                <w:color w:val="000000" w:themeColor="text1"/>
                <w:sz w:val="20"/>
                <w:szCs w:val="20"/>
                <w:lang w:eastAsia="en-ZA"/>
              </w:rPr>
            </w:pPr>
            <w:r w:rsidRPr="00E97FDB">
              <w:rPr>
                <w:rFonts w:ascii="Arial" w:hAnsi="Arial" w:cs="Arial"/>
                <w:bCs/>
                <w:color w:val="000000" w:themeColor="text1"/>
                <w:sz w:val="20"/>
                <w:szCs w:val="20"/>
                <w:lang w:eastAsia="en-ZA"/>
              </w:rPr>
              <w:t>How will the Insurance broker ensure that the NHBRC’s requirements are met</w:t>
            </w:r>
            <w:r w:rsidR="00AA1583" w:rsidRPr="00E97FDB">
              <w:rPr>
                <w:rFonts w:ascii="Arial" w:hAnsi="Arial" w:cs="Arial"/>
                <w:bCs/>
                <w:color w:val="000000" w:themeColor="text1"/>
                <w:sz w:val="20"/>
                <w:szCs w:val="20"/>
                <w:lang w:eastAsia="en-ZA"/>
              </w:rPr>
              <w:t xml:space="preserve"> and </w:t>
            </w:r>
            <w:r w:rsidRPr="00E97FDB">
              <w:rPr>
                <w:rFonts w:ascii="Arial" w:hAnsi="Arial" w:cs="Arial"/>
                <w:bCs/>
                <w:color w:val="000000" w:themeColor="text1"/>
                <w:sz w:val="20"/>
                <w:szCs w:val="20"/>
                <w:lang w:eastAsia="en-ZA"/>
              </w:rPr>
              <w:t xml:space="preserve">Knowledge sharing with the NHBRC to stay up to date with the insurance developments in the insurance </w:t>
            </w:r>
            <w:r w:rsidR="00967374" w:rsidRPr="00E97FDB">
              <w:rPr>
                <w:rFonts w:ascii="Arial" w:hAnsi="Arial" w:cs="Arial"/>
                <w:bCs/>
                <w:color w:val="000000" w:themeColor="text1"/>
                <w:sz w:val="20"/>
                <w:szCs w:val="20"/>
                <w:lang w:eastAsia="en-ZA"/>
              </w:rPr>
              <w:t>marketable claims</w:t>
            </w:r>
          </w:p>
          <w:p w14:paraId="4A0E93EF" w14:textId="35E48100" w:rsidR="00967374" w:rsidRPr="00E97FDB" w:rsidRDefault="00967374">
            <w:pPr>
              <w:pStyle w:val="ListParagraph"/>
              <w:numPr>
                <w:ilvl w:val="0"/>
                <w:numId w:val="31"/>
              </w:numPr>
              <w:spacing w:line="360" w:lineRule="auto"/>
              <w:ind w:left="580" w:hanging="220"/>
              <w:rPr>
                <w:rFonts w:ascii="Arial" w:hAnsi="Arial" w:cs="Arial"/>
                <w:bCs/>
                <w:color w:val="000000" w:themeColor="text1"/>
                <w:sz w:val="20"/>
                <w:szCs w:val="20"/>
                <w:lang w:eastAsia="en-ZA"/>
              </w:rPr>
            </w:pPr>
            <w:r w:rsidRPr="00E97FDB">
              <w:rPr>
                <w:rFonts w:ascii="Arial" w:hAnsi="Arial" w:cs="Arial"/>
                <w:bCs/>
                <w:color w:val="000000" w:themeColor="text1"/>
                <w:sz w:val="20"/>
                <w:szCs w:val="20"/>
                <w:lang w:eastAsia="en-ZA"/>
              </w:rPr>
              <w:t xml:space="preserve">Turnaround time on </w:t>
            </w:r>
            <w:r w:rsidR="00AA1583" w:rsidRPr="00E97FDB">
              <w:rPr>
                <w:rFonts w:ascii="Arial" w:hAnsi="Arial" w:cs="Arial"/>
                <w:bCs/>
                <w:color w:val="000000" w:themeColor="text1"/>
                <w:sz w:val="20"/>
                <w:szCs w:val="20"/>
                <w:lang w:eastAsia="en-ZA"/>
              </w:rPr>
              <w:t xml:space="preserve">claims </w:t>
            </w:r>
            <w:r w:rsidRPr="00E97FDB">
              <w:rPr>
                <w:rFonts w:ascii="Arial" w:hAnsi="Arial" w:cs="Arial"/>
                <w:bCs/>
                <w:color w:val="000000" w:themeColor="text1"/>
                <w:sz w:val="20"/>
                <w:szCs w:val="20"/>
                <w:lang w:eastAsia="en-ZA"/>
              </w:rPr>
              <w:t>report</w:t>
            </w:r>
            <w:r w:rsidR="00AA1583" w:rsidRPr="00E97FDB">
              <w:rPr>
                <w:rFonts w:ascii="Arial" w:hAnsi="Arial" w:cs="Arial"/>
                <w:bCs/>
                <w:color w:val="000000" w:themeColor="text1"/>
                <w:sz w:val="20"/>
                <w:szCs w:val="20"/>
                <w:lang w:eastAsia="en-ZA"/>
              </w:rPr>
              <w:t>ing</w:t>
            </w:r>
          </w:p>
          <w:p w14:paraId="1A35A4EF" w14:textId="1863E1BE" w:rsidR="00AA1583" w:rsidRPr="00E97FDB" w:rsidRDefault="00AA1583">
            <w:pPr>
              <w:pStyle w:val="ListParagraph"/>
              <w:numPr>
                <w:ilvl w:val="0"/>
                <w:numId w:val="31"/>
              </w:numPr>
              <w:spacing w:line="360" w:lineRule="auto"/>
              <w:ind w:left="580" w:hanging="220"/>
              <w:rPr>
                <w:rFonts w:ascii="Arial" w:hAnsi="Arial" w:cs="Arial"/>
                <w:bCs/>
                <w:color w:val="000000" w:themeColor="text1"/>
                <w:sz w:val="20"/>
                <w:szCs w:val="20"/>
                <w:lang w:eastAsia="en-ZA"/>
              </w:rPr>
            </w:pPr>
            <w:r w:rsidRPr="00E97FDB">
              <w:rPr>
                <w:rFonts w:ascii="Arial" w:hAnsi="Arial" w:cs="Arial"/>
                <w:bCs/>
                <w:color w:val="000000" w:themeColor="text1"/>
                <w:sz w:val="20"/>
                <w:szCs w:val="20"/>
                <w:lang w:eastAsia="en-ZA"/>
              </w:rPr>
              <w:t>System in place of processing claims</w:t>
            </w:r>
          </w:p>
          <w:p w14:paraId="12441571" w14:textId="1A11F77F" w:rsidR="00FB67CD" w:rsidRPr="00E97FDB" w:rsidRDefault="00FB67CD">
            <w:pPr>
              <w:pStyle w:val="ListParagraph"/>
              <w:numPr>
                <w:ilvl w:val="0"/>
                <w:numId w:val="31"/>
              </w:numPr>
              <w:spacing w:line="360" w:lineRule="auto"/>
              <w:ind w:left="580" w:hanging="220"/>
              <w:rPr>
                <w:rFonts w:ascii="Arial" w:hAnsi="Arial" w:cs="Arial"/>
                <w:bCs/>
                <w:color w:val="000000" w:themeColor="text1"/>
                <w:sz w:val="20"/>
                <w:szCs w:val="20"/>
                <w:lang w:eastAsia="en-ZA"/>
              </w:rPr>
            </w:pPr>
            <w:r w:rsidRPr="00E97FDB">
              <w:rPr>
                <w:rFonts w:ascii="Arial" w:hAnsi="Arial" w:cs="Arial"/>
                <w:bCs/>
                <w:color w:val="000000" w:themeColor="text1"/>
                <w:sz w:val="20"/>
                <w:szCs w:val="20"/>
                <w:lang w:eastAsia="en-ZA"/>
              </w:rPr>
              <w:t xml:space="preserve">Business Continuity Plan </w:t>
            </w:r>
          </w:p>
          <w:bookmarkEnd w:id="23"/>
          <w:p w14:paraId="3E5084B3" w14:textId="40DF2A7D" w:rsidR="002D1D6A" w:rsidRPr="00E97FDB" w:rsidRDefault="002D1D6A" w:rsidP="002D1D6A">
            <w:pPr>
              <w:spacing w:line="360" w:lineRule="auto"/>
              <w:rPr>
                <w:rFonts w:ascii="Arial" w:hAnsi="Arial" w:cs="Arial"/>
                <w:bCs/>
                <w:color w:val="000000" w:themeColor="text1"/>
                <w:sz w:val="20"/>
                <w:szCs w:val="20"/>
                <w:lang w:eastAsia="en-ZA"/>
              </w:rPr>
            </w:pPr>
          </w:p>
          <w:p w14:paraId="58F74B21" w14:textId="68D5C496" w:rsidR="00FB67CD" w:rsidRPr="00E97FDB" w:rsidRDefault="002D1D6A" w:rsidP="0027018E">
            <w:pPr>
              <w:spacing w:line="360" w:lineRule="auto"/>
              <w:rPr>
                <w:rFonts w:ascii="Arial" w:hAnsi="Arial" w:cs="Arial"/>
                <w:b/>
                <w:color w:val="000000" w:themeColor="text1"/>
                <w:sz w:val="20"/>
                <w:szCs w:val="20"/>
                <w:lang w:eastAsia="en-ZA"/>
              </w:rPr>
            </w:pPr>
            <w:r w:rsidRPr="00E97FDB">
              <w:rPr>
                <w:rFonts w:ascii="Arial" w:hAnsi="Arial" w:cs="Arial"/>
                <w:b/>
                <w:color w:val="000000" w:themeColor="text1"/>
                <w:sz w:val="20"/>
                <w:szCs w:val="20"/>
                <w:lang w:eastAsia="en-ZA"/>
              </w:rPr>
              <w:t>Scoring allocation</w:t>
            </w:r>
          </w:p>
          <w:p w14:paraId="220A2697" w14:textId="3CA3D9B0" w:rsidR="00FB67CD" w:rsidRPr="00E97FDB" w:rsidRDefault="00B6652C" w:rsidP="00B6652C">
            <w:pPr>
              <w:spacing w:line="360" w:lineRule="auto"/>
              <w:rPr>
                <w:rFonts w:ascii="Arial" w:hAnsi="Arial" w:cs="Arial"/>
                <w:color w:val="000000" w:themeColor="text1"/>
                <w:sz w:val="20"/>
                <w:szCs w:val="20"/>
                <w:lang w:eastAsia="en-ZA"/>
              </w:rPr>
            </w:pPr>
            <w:r w:rsidRPr="00E97FDB">
              <w:rPr>
                <w:rFonts w:ascii="Arial" w:hAnsi="Arial" w:cs="Arial"/>
                <w:color w:val="000000" w:themeColor="text1"/>
                <w:sz w:val="20"/>
                <w:szCs w:val="20"/>
                <w:lang w:eastAsia="en-ZA"/>
              </w:rPr>
              <w:t>None of the above submitted</w:t>
            </w:r>
            <w:r w:rsidR="00FB67CD" w:rsidRPr="00E97FDB">
              <w:rPr>
                <w:rFonts w:ascii="Arial" w:hAnsi="Arial" w:cs="Arial"/>
                <w:color w:val="000000" w:themeColor="text1"/>
                <w:sz w:val="20"/>
                <w:szCs w:val="20"/>
                <w:lang w:eastAsia="en-ZA"/>
              </w:rPr>
              <w:t xml:space="preserve"> = 0 Point</w:t>
            </w:r>
            <w:r w:rsidRPr="00E97FDB">
              <w:rPr>
                <w:rFonts w:ascii="Arial" w:hAnsi="Arial" w:cs="Arial"/>
                <w:color w:val="000000" w:themeColor="text1"/>
                <w:sz w:val="20"/>
                <w:szCs w:val="20"/>
                <w:lang w:eastAsia="en-ZA"/>
              </w:rPr>
              <w:t>s</w:t>
            </w:r>
          </w:p>
          <w:p w14:paraId="7A7738BB" w14:textId="77777777" w:rsidR="00FB67CD" w:rsidRPr="00E97FDB" w:rsidRDefault="00FB67CD" w:rsidP="00B6652C">
            <w:pPr>
              <w:spacing w:line="360" w:lineRule="auto"/>
              <w:rPr>
                <w:rFonts w:ascii="Arial" w:hAnsi="Arial" w:cs="Arial"/>
                <w:color w:val="000000" w:themeColor="text1"/>
                <w:sz w:val="20"/>
                <w:szCs w:val="20"/>
                <w:lang w:eastAsia="en-ZA"/>
              </w:rPr>
            </w:pPr>
            <w:r w:rsidRPr="00E97FDB">
              <w:rPr>
                <w:rFonts w:ascii="Arial" w:hAnsi="Arial" w:cs="Arial"/>
                <w:color w:val="000000" w:themeColor="text1"/>
                <w:sz w:val="20"/>
                <w:szCs w:val="20"/>
                <w:lang w:eastAsia="en-ZA"/>
              </w:rPr>
              <w:t>1 out of 5 submitted = 1 Point</w:t>
            </w:r>
          </w:p>
          <w:p w14:paraId="4AC861E2" w14:textId="77777777" w:rsidR="00FB67CD" w:rsidRPr="00E97FDB" w:rsidRDefault="00FB67CD" w:rsidP="00B6652C">
            <w:pPr>
              <w:spacing w:line="360" w:lineRule="auto"/>
              <w:rPr>
                <w:rFonts w:ascii="Arial" w:hAnsi="Arial" w:cs="Arial"/>
                <w:color w:val="000000" w:themeColor="text1"/>
                <w:sz w:val="20"/>
                <w:szCs w:val="20"/>
                <w:lang w:eastAsia="en-ZA"/>
              </w:rPr>
            </w:pPr>
            <w:r w:rsidRPr="00E97FDB">
              <w:rPr>
                <w:rFonts w:ascii="Arial" w:hAnsi="Arial" w:cs="Arial"/>
                <w:color w:val="000000" w:themeColor="text1"/>
                <w:sz w:val="20"/>
                <w:szCs w:val="20"/>
                <w:lang w:eastAsia="en-ZA"/>
              </w:rPr>
              <w:t>2 out of 5 submitted = 2 Points</w:t>
            </w:r>
          </w:p>
          <w:p w14:paraId="045FF000" w14:textId="77777777" w:rsidR="00FB67CD" w:rsidRPr="00E97FDB" w:rsidRDefault="00FB67CD" w:rsidP="00B6652C">
            <w:pPr>
              <w:spacing w:line="360" w:lineRule="auto"/>
              <w:rPr>
                <w:rFonts w:ascii="Arial" w:hAnsi="Arial" w:cs="Arial"/>
                <w:color w:val="000000" w:themeColor="text1"/>
                <w:sz w:val="20"/>
                <w:szCs w:val="20"/>
                <w:lang w:eastAsia="en-ZA"/>
              </w:rPr>
            </w:pPr>
            <w:r w:rsidRPr="00E97FDB">
              <w:rPr>
                <w:rFonts w:ascii="Arial" w:hAnsi="Arial" w:cs="Arial"/>
                <w:color w:val="000000" w:themeColor="text1"/>
                <w:sz w:val="20"/>
                <w:szCs w:val="20"/>
                <w:lang w:eastAsia="en-ZA"/>
              </w:rPr>
              <w:t>3 out of 5 submitted = 3 Points</w:t>
            </w:r>
          </w:p>
          <w:p w14:paraId="6F86DBC1" w14:textId="77777777" w:rsidR="00FB67CD" w:rsidRPr="00E97FDB" w:rsidRDefault="00FB67CD" w:rsidP="00B6652C">
            <w:pPr>
              <w:spacing w:line="360" w:lineRule="auto"/>
              <w:rPr>
                <w:rFonts w:ascii="Arial" w:hAnsi="Arial" w:cs="Arial"/>
                <w:color w:val="000000" w:themeColor="text1"/>
                <w:sz w:val="20"/>
                <w:szCs w:val="20"/>
                <w:lang w:eastAsia="en-ZA"/>
              </w:rPr>
            </w:pPr>
            <w:r w:rsidRPr="00E97FDB">
              <w:rPr>
                <w:rFonts w:ascii="Arial" w:hAnsi="Arial" w:cs="Arial"/>
                <w:color w:val="000000" w:themeColor="text1"/>
                <w:sz w:val="20"/>
                <w:szCs w:val="20"/>
                <w:lang w:eastAsia="en-ZA"/>
              </w:rPr>
              <w:t>4 out of 5 submitted = 4 Points</w:t>
            </w:r>
          </w:p>
          <w:p w14:paraId="23A97E51" w14:textId="4A39A79F" w:rsidR="00FB67CD" w:rsidRPr="00E97FDB" w:rsidRDefault="00FB67CD" w:rsidP="00B6652C">
            <w:pPr>
              <w:spacing w:line="360" w:lineRule="auto"/>
              <w:rPr>
                <w:rFonts w:ascii="Arial" w:hAnsi="Arial" w:cs="Arial"/>
                <w:color w:val="000000" w:themeColor="text1"/>
                <w:sz w:val="20"/>
                <w:szCs w:val="20"/>
                <w:lang w:eastAsia="en-ZA"/>
              </w:rPr>
            </w:pPr>
            <w:r w:rsidRPr="00E97FDB">
              <w:rPr>
                <w:rFonts w:ascii="Arial" w:hAnsi="Arial" w:cs="Arial"/>
                <w:color w:val="000000" w:themeColor="text1"/>
                <w:sz w:val="20"/>
                <w:szCs w:val="20"/>
                <w:lang w:eastAsia="en-ZA"/>
              </w:rPr>
              <w:t>5 out of 5 submitted</w:t>
            </w:r>
            <w:r w:rsidR="00B6652C" w:rsidRPr="00E97FDB">
              <w:rPr>
                <w:rFonts w:ascii="Arial" w:hAnsi="Arial" w:cs="Arial"/>
                <w:color w:val="000000" w:themeColor="text1"/>
                <w:sz w:val="20"/>
                <w:szCs w:val="20"/>
                <w:lang w:eastAsia="en-ZA"/>
              </w:rPr>
              <w:t xml:space="preserve"> or more</w:t>
            </w:r>
            <w:r w:rsidRPr="00E97FDB">
              <w:rPr>
                <w:rFonts w:ascii="Arial" w:hAnsi="Arial" w:cs="Arial"/>
                <w:color w:val="000000" w:themeColor="text1"/>
                <w:sz w:val="20"/>
                <w:szCs w:val="20"/>
                <w:lang w:eastAsia="en-ZA"/>
              </w:rPr>
              <w:t xml:space="preserve"> = 5 Points</w:t>
            </w:r>
          </w:p>
          <w:p w14:paraId="476397F8" w14:textId="77777777" w:rsidR="00FB67CD" w:rsidRPr="00E97FDB" w:rsidRDefault="00FB67CD" w:rsidP="00FB67CD">
            <w:pPr>
              <w:rPr>
                <w:rFonts w:ascii="Arial" w:hAnsi="Arial" w:cs="Arial"/>
                <w:color w:val="000000" w:themeColor="text1"/>
                <w:sz w:val="20"/>
                <w:szCs w:val="20"/>
                <w:lang w:eastAsia="en-ZA"/>
              </w:rPr>
            </w:pPr>
          </w:p>
        </w:tc>
        <w:tc>
          <w:tcPr>
            <w:tcW w:w="474" w:type="pct"/>
            <w:tcBorders>
              <w:top w:val="nil"/>
              <w:left w:val="nil"/>
              <w:bottom w:val="single" w:sz="4" w:space="0" w:color="auto"/>
              <w:right w:val="single" w:sz="4" w:space="0" w:color="auto"/>
            </w:tcBorders>
            <w:shd w:val="clear" w:color="auto" w:fill="auto"/>
            <w:noWrap/>
            <w:vAlign w:val="center"/>
            <w:hideMark/>
          </w:tcPr>
          <w:p w14:paraId="52C9DE2F" w14:textId="77777777" w:rsidR="00FB67CD" w:rsidRPr="00C1119E" w:rsidRDefault="00FB67CD" w:rsidP="00FB67CD">
            <w:pPr>
              <w:jc w:val="center"/>
              <w:rPr>
                <w:rFonts w:ascii="Arial" w:hAnsi="Arial" w:cs="Arial"/>
                <w:bCs/>
                <w:color w:val="000000" w:themeColor="text1"/>
                <w:sz w:val="20"/>
                <w:szCs w:val="20"/>
                <w:lang w:eastAsia="en-ZA"/>
              </w:rPr>
            </w:pPr>
          </w:p>
        </w:tc>
      </w:tr>
      <w:tr w:rsidR="00FB67CD" w:rsidRPr="00C1119E" w14:paraId="3E0A5BFD" w14:textId="77777777" w:rsidTr="002D1D6A">
        <w:trPr>
          <w:trHeight w:val="255"/>
        </w:trPr>
        <w:tc>
          <w:tcPr>
            <w:tcW w:w="66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7BE69F" w14:textId="51117EB4" w:rsidR="00FB67CD" w:rsidRPr="00C1119E" w:rsidRDefault="002B0EB6" w:rsidP="00FB67CD">
            <w:pPr>
              <w:contextualSpacing/>
              <w:jc w:val="center"/>
              <w:rPr>
                <w:rFonts w:ascii="Arial" w:hAnsi="Arial" w:cs="Arial"/>
                <w:b/>
                <w:bCs/>
                <w:color w:val="000000" w:themeColor="text1"/>
                <w:sz w:val="20"/>
                <w:szCs w:val="20"/>
                <w:lang w:eastAsia="en-ZA"/>
              </w:rPr>
            </w:pPr>
            <w:r>
              <w:rPr>
                <w:rFonts w:ascii="Arial" w:hAnsi="Arial" w:cs="Arial"/>
                <w:b/>
                <w:bCs/>
                <w:color w:val="000000" w:themeColor="text1"/>
                <w:sz w:val="20"/>
                <w:szCs w:val="20"/>
                <w:lang w:eastAsia="en-ZA"/>
              </w:rPr>
              <w:t>4</w:t>
            </w:r>
          </w:p>
        </w:tc>
        <w:tc>
          <w:tcPr>
            <w:tcW w:w="92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C4B2C3D" w14:textId="77777777" w:rsidR="00FB67CD" w:rsidRPr="00C1119E" w:rsidRDefault="00FB67CD" w:rsidP="00FB67CD">
            <w:pPr>
              <w:contextualSpacing/>
              <w:rPr>
                <w:rFonts w:ascii="Arial" w:hAnsi="Arial" w:cs="Arial"/>
                <w:b/>
                <w:bCs/>
                <w:color w:val="000000" w:themeColor="text1"/>
                <w:sz w:val="20"/>
                <w:szCs w:val="20"/>
                <w:lang w:eastAsia="en-ZA"/>
              </w:rPr>
            </w:pPr>
            <w:r w:rsidRPr="00C1119E">
              <w:rPr>
                <w:rFonts w:ascii="Arial" w:hAnsi="Arial" w:cs="Arial"/>
                <w:b/>
                <w:bCs/>
                <w:color w:val="000000" w:themeColor="text1"/>
                <w:sz w:val="20"/>
                <w:szCs w:val="20"/>
                <w:lang w:eastAsia="en-ZA"/>
              </w:rPr>
              <w:t>Client Reference Letters</w:t>
            </w:r>
          </w:p>
        </w:tc>
        <w:tc>
          <w:tcPr>
            <w:tcW w:w="2934" w:type="pct"/>
            <w:tcBorders>
              <w:top w:val="single" w:sz="4" w:space="0" w:color="auto"/>
              <w:left w:val="nil"/>
              <w:bottom w:val="single" w:sz="4" w:space="0" w:color="auto"/>
              <w:right w:val="single" w:sz="4" w:space="0" w:color="auto"/>
            </w:tcBorders>
            <w:shd w:val="clear" w:color="000000" w:fill="D9D9D9"/>
            <w:noWrap/>
            <w:hideMark/>
          </w:tcPr>
          <w:p w14:paraId="6AED0F20" w14:textId="77777777" w:rsidR="00FB67CD" w:rsidRPr="00C1119E" w:rsidRDefault="00FB67CD" w:rsidP="00FB67CD">
            <w:pPr>
              <w:rPr>
                <w:rFonts w:ascii="Arial" w:hAnsi="Arial" w:cs="Arial"/>
                <w:b/>
                <w:bCs/>
                <w:color w:val="000000" w:themeColor="text1"/>
                <w:sz w:val="20"/>
                <w:szCs w:val="20"/>
                <w:lang w:eastAsia="en-ZA"/>
              </w:rPr>
            </w:pPr>
            <w:r w:rsidRPr="00C1119E">
              <w:rPr>
                <w:rFonts w:ascii="Arial" w:hAnsi="Arial" w:cs="Arial"/>
                <w:b/>
                <w:bCs/>
                <w:color w:val="000000" w:themeColor="text1"/>
                <w:sz w:val="20"/>
                <w:szCs w:val="20"/>
                <w:lang w:eastAsia="en-ZA"/>
              </w:rPr>
              <w:t>Contactable References</w:t>
            </w:r>
          </w:p>
        </w:tc>
        <w:tc>
          <w:tcPr>
            <w:tcW w:w="474" w:type="pct"/>
            <w:tcBorders>
              <w:top w:val="single" w:sz="4" w:space="0" w:color="auto"/>
              <w:left w:val="nil"/>
              <w:bottom w:val="single" w:sz="4" w:space="0" w:color="auto"/>
              <w:right w:val="single" w:sz="4" w:space="0" w:color="auto"/>
            </w:tcBorders>
            <w:shd w:val="clear" w:color="000000" w:fill="D9D9D9"/>
            <w:noWrap/>
            <w:vAlign w:val="bottom"/>
            <w:hideMark/>
          </w:tcPr>
          <w:p w14:paraId="236A3F47" w14:textId="11735617" w:rsidR="00FB67CD" w:rsidRPr="00C1119E" w:rsidRDefault="00042CF1" w:rsidP="00FB67CD">
            <w:pPr>
              <w:jc w:val="center"/>
              <w:rPr>
                <w:rFonts w:ascii="Arial" w:hAnsi="Arial" w:cs="Arial"/>
                <w:b/>
                <w:bCs/>
                <w:color w:val="000000" w:themeColor="text1"/>
                <w:sz w:val="20"/>
                <w:szCs w:val="20"/>
                <w:lang w:eastAsia="en-ZA"/>
              </w:rPr>
            </w:pPr>
            <w:r>
              <w:rPr>
                <w:rFonts w:ascii="Arial" w:hAnsi="Arial" w:cs="Arial"/>
                <w:b/>
                <w:bCs/>
                <w:color w:val="000000" w:themeColor="text1"/>
                <w:sz w:val="20"/>
                <w:szCs w:val="20"/>
                <w:lang w:eastAsia="en-ZA"/>
              </w:rPr>
              <w:t>30</w:t>
            </w:r>
          </w:p>
        </w:tc>
      </w:tr>
      <w:tr w:rsidR="00FB67CD" w:rsidRPr="00C1119E" w14:paraId="01739902" w14:textId="77777777" w:rsidTr="002D1D6A">
        <w:trPr>
          <w:trHeight w:val="791"/>
        </w:trPr>
        <w:tc>
          <w:tcPr>
            <w:tcW w:w="669" w:type="pct"/>
            <w:vMerge/>
            <w:tcBorders>
              <w:top w:val="single" w:sz="4" w:space="0" w:color="auto"/>
              <w:left w:val="single" w:sz="4" w:space="0" w:color="auto"/>
              <w:bottom w:val="single" w:sz="4" w:space="0" w:color="auto"/>
              <w:right w:val="single" w:sz="4" w:space="0" w:color="auto"/>
            </w:tcBorders>
            <w:vAlign w:val="center"/>
            <w:hideMark/>
          </w:tcPr>
          <w:p w14:paraId="2E77C08B" w14:textId="77777777" w:rsidR="00FB67CD" w:rsidRPr="00C1119E" w:rsidRDefault="00FB67CD" w:rsidP="00FB67CD">
            <w:pPr>
              <w:contextualSpacing/>
              <w:jc w:val="center"/>
              <w:rPr>
                <w:rFonts w:ascii="Arial" w:hAnsi="Arial" w:cs="Arial"/>
                <w:b/>
                <w:bCs/>
                <w:color w:val="000000" w:themeColor="text1"/>
                <w:sz w:val="20"/>
                <w:szCs w:val="20"/>
                <w:lang w:eastAsia="en-ZA"/>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432260D9" w14:textId="77777777" w:rsidR="00FB67CD" w:rsidRPr="00C1119E" w:rsidRDefault="00FB67CD" w:rsidP="00FB67CD">
            <w:pPr>
              <w:contextualSpacing/>
              <w:rPr>
                <w:rFonts w:ascii="Arial" w:hAnsi="Arial" w:cs="Arial"/>
                <w:b/>
                <w:bCs/>
                <w:color w:val="000000" w:themeColor="text1"/>
                <w:sz w:val="20"/>
                <w:szCs w:val="20"/>
                <w:lang w:eastAsia="en-ZA"/>
              </w:rPr>
            </w:pPr>
          </w:p>
        </w:tc>
        <w:tc>
          <w:tcPr>
            <w:tcW w:w="2934" w:type="pct"/>
            <w:tcBorders>
              <w:top w:val="single" w:sz="4" w:space="0" w:color="auto"/>
              <w:left w:val="nil"/>
              <w:bottom w:val="single" w:sz="4" w:space="0" w:color="auto"/>
              <w:right w:val="single" w:sz="4" w:space="0" w:color="auto"/>
            </w:tcBorders>
            <w:shd w:val="clear" w:color="auto" w:fill="auto"/>
            <w:hideMark/>
          </w:tcPr>
          <w:p w14:paraId="18EA4232" w14:textId="6DA72002" w:rsidR="00FB67CD" w:rsidRDefault="00FB67CD" w:rsidP="00FB67CD">
            <w:pPr>
              <w:tabs>
                <w:tab w:val="left" w:pos="0"/>
              </w:tabs>
              <w:spacing w:line="360" w:lineRule="auto"/>
              <w:jc w:val="both"/>
              <w:rPr>
                <w:rFonts w:ascii="Arial" w:hAnsi="Arial" w:cs="Arial"/>
                <w:b/>
                <w:color w:val="000000" w:themeColor="text1"/>
                <w:sz w:val="20"/>
                <w:szCs w:val="20"/>
              </w:rPr>
            </w:pPr>
            <w:bookmarkStart w:id="24" w:name="_Hlk111463692"/>
            <w:r w:rsidRPr="00C1119E">
              <w:rPr>
                <w:rFonts w:ascii="Arial" w:hAnsi="Arial" w:cs="Arial"/>
                <w:b/>
                <w:color w:val="000000" w:themeColor="text1"/>
                <w:sz w:val="20"/>
                <w:szCs w:val="20"/>
              </w:rPr>
              <w:t xml:space="preserve">Minimum of three (3) contactable references where the company has provided </w:t>
            </w:r>
            <w:r w:rsidRPr="00C1119E">
              <w:rPr>
                <w:rFonts w:ascii="Arial" w:hAnsi="Arial" w:cs="Arial"/>
                <w:b/>
                <w:color w:val="000000" w:themeColor="text1"/>
                <w:sz w:val="20"/>
                <w:szCs w:val="20"/>
                <w:lang w:eastAsia="en-ZA"/>
              </w:rPr>
              <w:t>short term Insurance brokering and claims management</w:t>
            </w:r>
            <w:r>
              <w:rPr>
                <w:rFonts w:ascii="Arial" w:hAnsi="Arial" w:cs="Arial"/>
                <w:b/>
                <w:color w:val="000000" w:themeColor="text1"/>
                <w:sz w:val="20"/>
                <w:szCs w:val="20"/>
                <w:lang w:eastAsia="en-ZA"/>
              </w:rPr>
              <w:t xml:space="preserve"> services</w:t>
            </w:r>
            <w:r w:rsidRPr="00C1119E">
              <w:rPr>
                <w:rFonts w:ascii="Arial" w:hAnsi="Arial" w:cs="Arial"/>
                <w:b/>
                <w:color w:val="000000" w:themeColor="text1"/>
                <w:sz w:val="20"/>
                <w:szCs w:val="20"/>
                <w:lang w:eastAsia="en-ZA"/>
              </w:rPr>
              <w:t xml:space="preserve"> </w:t>
            </w:r>
            <w:r w:rsidRPr="00C1119E">
              <w:rPr>
                <w:rFonts w:ascii="Arial" w:hAnsi="Arial" w:cs="Arial"/>
                <w:b/>
                <w:color w:val="000000" w:themeColor="text1"/>
                <w:sz w:val="20"/>
                <w:szCs w:val="20"/>
              </w:rPr>
              <w:t>(Letter with the letterhead of clients) of the companies that they have provided similar services.</w:t>
            </w:r>
            <w:r w:rsidR="008237EF">
              <w:rPr>
                <w:rFonts w:ascii="Arial" w:hAnsi="Arial" w:cs="Arial"/>
                <w:b/>
                <w:color w:val="000000" w:themeColor="text1"/>
                <w:sz w:val="20"/>
                <w:szCs w:val="20"/>
              </w:rPr>
              <w:t xml:space="preserve"> The reference letter must be in the last five (05) years.</w:t>
            </w:r>
          </w:p>
          <w:p w14:paraId="3F83E284" w14:textId="77777777" w:rsidR="008237EF" w:rsidRDefault="008237EF" w:rsidP="00FB67CD">
            <w:pPr>
              <w:tabs>
                <w:tab w:val="left" w:pos="0"/>
              </w:tabs>
              <w:spacing w:line="360" w:lineRule="auto"/>
              <w:jc w:val="both"/>
              <w:rPr>
                <w:rFonts w:ascii="Arial" w:hAnsi="Arial" w:cs="Arial"/>
                <w:b/>
                <w:color w:val="000000" w:themeColor="text1"/>
                <w:sz w:val="20"/>
                <w:szCs w:val="20"/>
              </w:rPr>
            </w:pPr>
          </w:p>
          <w:p w14:paraId="0824814B" w14:textId="0BA6080E" w:rsidR="00FB67CD" w:rsidRDefault="00FB67CD" w:rsidP="00FB67CD">
            <w:pPr>
              <w:tabs>
                <w:tab w:val="left" w:pos="0"/>
              </w:tabs>
              <w:spacing w:line="360" w:lineRule="auto"/>
              <w:jc w:val="both"/>
              <w:rPr>
                <w:rFonts w:ascii="Arial" w:hAnsi="Arial" w:cs="Arial"/>
                <w:b/>
                <w:color w:val="000000" w:themeColor="text1"/>
                <w:sz w:val="20"/>
                <w:szCs w:val="20"/>
              </w:rPr>
            </w:pPr>
            <w:r>
              <w:rPr>
                <w:rFonts w:ascii="Arial" w:hAnsi="Arial" w:cs="Arial"/>
                <w:b/>
                <w:color w:val="000000" w:themeColor="text1"/>
                <w:sz w:val="20"/>
                <w:szCs w:val="20"/>
              </w:rPr>
              <w:t>The reference letters must include the following:</w:t>
            </w:r>
          </w:p>
          <w:p w14:paraId="03FEE19A" w14:textId="7B433415" w:rsidR="00FB67CD" w:rsidRDefault="00FB67CD">
            <w:pPr>
              <w:pStyle w:val="ListParagraph"/>
              <w:numPr>
                <w:ilvl w:val="0"/>
                <w:numId w:val="32"/>
              </w:numPr>
              <w:tabs>
                <w:tab w:val="left" w:pos="0"/>
              </w:tabs>
              <w:spacing w:line="360" w:lineRule="auto"/>
              <w:ind w:left="869"/>
              <w:rPr>
                <w:rFonts w:ascii="Arial" w:hAnsi="Arial" w:cs="Arial"/>
                <w:b/>
                <w:color w:val="000000" w:themeColor="text1"/>
                <w:sz w:val="20"/>
                <w:szCs w:val="20"/>
                <w:lang w:eastAsia="en-ZA"/>
              </w:rPr>
            </w:pPr>
            <w:r>
              <w:rPr>
                <w:rFonts w:ascii="Arial" w:hAnsi="Arial" w:cs="Arial"/>
                <w:b/>
                <w:color w:val="000000" w:themeColor="text1"/>
                <w:sz w:val="20"/>
                <w:szCs w:val="20"/>
                <w:lang w:eastAsia="en-ZA"/>
              </w:rPr>
              <w:t>Name of Company</w:t>
            </w:r>
          </w:p>
          <w:p w14:paraId="3D3C08E1" w14:textId="1FFEF246" w:rsidR="00FB67CD" w:rsidRDefault="00FB67CD">
            <w:pPr>
              <w:pStyle w:val="ListParagraph"/>
              <w:numPr>
                <w:ilvl w:val="0"/>
                <w:numId w:val="32"/>
              </w:numPr>
              <w:tabs>
                <w:tab w:val="left" w:pos="0"/>
              </w:tabs>
              <w:spacing w:line="360" w:lineRule="auto"/>
              <w:ind w:left="869"/>
              <w:rPr>
                <w:rFonts w:ascii="Arial" w:hAnsi="Arial" w:cs="Arial"/>
                <w:b/>
                <w:color w:val="000000" w:themeColor="text1"/>
                <w:sz w:val="20"/>
                <w:szCs w:val="20"/>
                <w:lang w:eastAsia="en-ZA"/>
              </w:rPr>
            </w:pPr>
            <w:r>
              <w:rPr>
                <w:rFonts w:ascii="Arial" w:hAnsi="Arial" w:cs="Arial"/>
                <w:b/>
                <w:color w:val="000000" w:themeColor="text1"/>
                <w:sz w:val="20"/>
                <w:szCs w:val="20"/>
                <w:lang w:eastAsia="en-ZA"/>
              </w:rPr>
              <w:t>Contacts person’s name and telephone numbers</w:t>
            </w:r>
          </w:p>
          <w:p w14:paraId="4F7425CD" w14:textId="39E67453" w:rsidR="00FB67CD" w:rsidRDefault="00FB67CD">
            <w:pPr>
              <w:pStyle w:val="ListParagraph"/>
              <w:numPr>
                <w:ilvl w:val="0"/>
                <w:numId w:val="32"/>
              </w:numPr>
              <w:tabs>
                <w:tab w:val="left" w:pos="0"/>
              </w:tabs>
              <w:spacing w:line="360" w:lineRule="auto"/>
              <w:ind w:left="869"/>
              <w:rPr>
                <w:rFonts w:ascii="Arial" w:hAnsi="Arial" w:cs="Arial"/>
                <w:b/>
                <w:color w:val="000000" w:themeColor="text1"/>
                <w:sz w:val="20"/>
                <w:szCs w:val="20"/>
                <w:lang w:eastAsia="en-ZA"/>
              </w:rPr>
            </w:pPr>
            <w:r>
              <w:rPr>
                <w:rFonts w:ascii="Arial" w:hAnsi="Arial" w:cs="Arial"/>
                <w:b/>
                <w:color w:val="000000" w:themeColor="text1"/>
                <w:sz w:val="20"/>
                <w:szCs w:val="20"/>
                <w:lang w:eastAsia="en-ZA"/>
              </w:rPr>
              <w:t>Contract Duration</w:t>
            </w:r>
          </w:p>
          <w:p w14:paraId="590971F6" w14:textId="12A13DC0" w:rsidR="00FB67CD" w:rsidRDefault="00FB67CD">
            <w:pPr>
              <w:pStyle w:val="ListParagraph"/>
              <w:numPr>
                <w:ilvl w:val="0"/>
                <w:numId w:val="32"/>
              </w:numPr>
              <w:tabs>
                <w:tab w:val="left" w:pos="0"/>
              </w:tabs>
              <w:spacing w:line="360" w:lineRule="auto"/>
              <w:ind w:left="869"/>
              <w:rPr>
                <w:rFonts w:ascii="Arial" w:hAnsi="Arial" w:cs="Arial"/>
                <w:b/>
                <w:color w:val="000000" w:themeColor="text1"/>
                <w:sz w:val="20"/>
                <w:szCs w:val="20"/>
                <w:lang w:eastAsia="en-ZA"/>
              </w:rPr>
            </w:pPr>
            <w:r>
              <w:rPr>
                <w:rFonts w:ascii="Arial" w:hAnsi="Arial" w:cs="Arial"/>
                <w:b/>
                <w:color w:val="000000" w:themeColor="text1"/>
                <w:sz w:val="20"/>
                <w:szCs w:val="20"/>
                <w:lang w:eastAsia="en-ZA"/>
              </w:rPr>
              <w:t>Description of services</w:t>
            </w:r>
          </w:p>
          <w:p w14:paraId="4ECAABD1" w14:textId="43D1C5D6" w:rsidR="00FB67CD" w:rsidRDefault="00FB67CD">
            <w:pPr>
              <w:pStyle w:val="ListParagraph"/>
              <w:numPr>
                <w:ilvl w:val="0"/>
                <w:numId w:val="32"/>
              </w:numPr>
              <w:tabs>
                <w:tab w:val="left" w:pos="0"/>
              </w:tabs>
              <w:spacing w:line="360" w:lineRule="auto"/>
              <w:ind w:left="869"/>
              <w:rPr>
                <w:rFonts w:ascii="Arial" w:hAnsi="Arial" w:cs="Arial"/>
                <w:b/>
                <w:color w:val="000000" w:themeColor="text1"/>
                <w:sz w:val="20"/>
                <w:szCs w:val="20"/>
                <w:lang w:eastAsia="en-ZA"/>
              </w:rPr>
            </w:pPr>
            <w:r>
              <w:rPr>
                <w:rFonts w:ascii="Arial" w:hAnsi="Arial" w:cs="Arial"/>
                <w:b/>
                <w:color w:val="000000" w:themeColor="text1"/>
                <w:sz w:val="20"/>
                <w:szCs w:val="20"/>
                <w:lang w:eastAsia="en-ZA"/>
              </w:rPr>
              <w:t>The letter must be signed by a duly authorised person</w:t>
            </w:r>
          </w:p>
          <w:bookmarkEnd w:id="24"/>
          <w:p w14:paraId="01A6D950" w14:textId="77777777" w:rsidR="00FB67CD" w:rsidRPr="000010E1" w:rsidRDefault="00FB67CD" w:rsidP="00FB67CD">
            <w:pPr>
              <w:pStyle w:val="ListParagraph"/>
              <w:tabs>
                <w:tab w:val="left" w:pos="0"/>
              </w:tabs>
              <w:spacing w:line="360" w:lineRule="auto"/>
              <w:ind w:left="869"/>
              <w:rPr>
                <w:rFonts w:ascii="Arial" w:hAnsi="Arial" w:cs="Arial"/>
                <w:b/>
                <w:color w:val="000000" w:themeColor="text1"/>
                <w:sz w:val="20"/>
                <w:szCs w:val="20"/>
                <w:lang w:eastAsia="en-ZA"/>
              </w:rPr>
            </w:pPr>
          </w:p>
          <w:p w14:paraId="6DFA3813" w14:textId="4DBC7444" w:rsidR="00FB67CD" w:rsidRDefault="00FB67CD" w:rsidP="00FB67CD">
            <w:pPr>
              <w:tabs>
                <w:tab w:val="left" w:pos="0"/>
              </w:tabs>
              <w:spacing w:line="360" w:lineRule="auto"/>
              <w:jc w:val="both"/>
              <w:rPr>
                <w:rFonts w:ascii="Arial" w:hAnsi="Arial" w:cs="Arial"/>
                <w:b/>
                <w:color w:val="000000" w:themeColor="text1"/>
                <w:sz w:val="20"/>
                <w:szCs w:val="20"/>
              </w:rPr>
            </w:pPr>
            <w:r w:rsidRPr="00C1119E">
              <w:rPr>
                <w:rFonts w:ascii="Arial" w:hAnsi="Arial" w:cs="Arial"/>
                <w:b/>
                <w:color w:val="000000" w:themeColor="text1"/>
                <w:sz w:val="20"/>
                <w:szCs w:val="20"/>
              </w:rPr>
              <w:t>Bidder Client Reference Letter</w:t>
            </w:r>
            <w:r>
              <w:rPr>
                <w:rFonts w:ascii="Arial" w:hAnsi="Arial" w:cs="Arial"/>
                <w:b/>
                <w:color w:val="000000" w:themeColor="text1"/>
                <w:sz w:val="20"/>
                <w:szCs w:val="20"/>
              </w:rPr>
              <w:t xml:space="preserve"> including all the above requirements</w:t>
            </w:r>
          </w:p>
          <w:p w14:paraId="51C52C72" w14:textId="77777777" w:rsidR="008237EF" w:rsidRDefault="008237EF" w:rsidP="00FB67CD">
            <w:pPr>
              <w:tabs>
                <w:tab w:val="left" w:pos="0"/>
              </w:tabs>
              <w:spacing w:line="360" w:lineRule="auto"/>
              <w:jc w:val="both"/>
              <w:rPr>
                <w:rFonts w:ascii="Arial" w:hAnsi="Arial" w:cs="Arial"/>
                <w:b/>
                <w:color w:val="000000" w:themeColor="text1"/>
                <w:sz w:val="20"/>
                <w:szCs w:val="20"/>
              </w:rPr>
            </w:pPr>
          </w:p>
          <w:p w14:paraId="25ABCAF1" w14:textId="4B711EEE" w:rsidR="008237EF" w:rsidRPr="00C1119E" w:rsidRDefault="008237EF" w:rsidP="00FB67CD">
            <w:pPr>
              <w:tabs>
                <w:tab w:val="left" w:pos="0"/>
              </w:tabs>
              <w:spacing w:line="360" w:lineRule="auto"/>
              <w:jc w:val="both"/>
              <w:rPr>
                <w:rFonts w:ascii="Arial" w:hAnsi="Arial" w:cs="Arial"/>
                <w:b/>
                <w:color w:val="000000" w:themeColor="text1"/>
                <w:sz w:val="20"/>
                <w:szCs w:val="20"/>
              </w:rPr>
            </w:pPr>
            <w:r>
              <w:rPr>
                <w:rFonts w:ascii="Arial" w:hAnsi="Arial" w:cs="Arial"/>
                <w:b/>
                <w:color w:val="000000" w:themeColor="text1"/>
                <w:sz w:val="20"/>
                <w:szCs w:val="20"/>
              </w:rPr>
              <w:t>Scoring allocation</w:t>
            </w:r>
          </w:p>
          <w:p w14:paraId="33462EC8" w14:textId="77777777" w:rsidR="00FB67CD" w:rsidRPr="00C1119E" w:rsidRDefault="00FB67CD" w:rsidP="00FB67CD">
            <w:pPr>
              <w:tabs>
                <w:tab w:val="left" w:pos="0"/>
              </w:tabs>
              <w:spacing w:line="360" w:lineRule="auto"/>
              <w:jc w:val="both"/>
              <w:rPr>
                <w:rFonts w:ascii="Arial" w:hAnsi="Arial" w:cs="Arial"/>
                <w:color w:val="000000" w:themeColor="text1"/>
                <w:sz w:val="20"/>
                <w:szCs w:val="20"/>
              </w:rPr>
            </w:pPr>
            <w:r w:rsidRPr="00C1119E">
              <w:rPr>
                <w:rFonts w:ascii="Arial" w:hAnsi="Arial" w:cs="Arial"/>
                <w:color w:val="000000" w:themeColor="text1"/>
                <w:sz w:val="20"/>
                <w:szCs w:val="20"/>
              </w:rPr>
              <w:lastRenderedPageBreak/>
              <w:t>0 reference letter= 0 Point</w:t>
            </w:r>
          </w:p>
          <w:p w14:paraId="267D8E7E" w14:textId="77777777" w:rsidR="00FB67CD" w:rsidRPr="00C1119E" w:rsidRDefault="00FB67CD" w:rsidP="00FB67CD">
            <w:pPr>
              <w:tabs>
                <w:tab w:val="left" w:pos="0"/>
                <w:tab w:val="left" w:pos="567"/>
              </w:tabs>
              <w:spacing w:line="360" w:lineRule="auto"/>
              <w:ind w:left="360" w:hanging="360"/>
              <w:jc w:val="both"/>
              <w:rPr>
                <w:rFonts w:ascii="Arial" w:hAnsi="Arial" w:cs="Arial"/>
                <w:color w:val="000000" w:themeColor="text1"/>
                <w:sz w:val="20"/>
                <w:szCs w:val="20"/>
              </w:rPr>
            </w:pPr>
            <w:r w:rsidRPr="00C1119E">
              <w:rPr>
                <w:rFonts w:ascii="Arial" w:hAnsi="Arial" w:cs="Arial"/>
                <w:color w:val="000000" w:themeColor="text1"/>
                <w:sz w:val="20"/>
                <w:szCs w:val="20"/>
              </w:rPr>
              <w:t>1 reference letter = 1 Point</w:t>
            </w:r>
          </w:p>
          <w:p w14:paraId="39D03777" w14:textId="77777777" w:rsidR="00FB67CD" w:rsidRPr="00C1119E" w:rsidRDefault="00FB67CD" w:rsidP="00FB67CD">
            <w:pPr>
              <w:tabs>
                <w:tab w:val="left" w:pos="0"/>
                <w:tab w:val="left" w:pos="567"/>
              </w:tabs>
              <w:spacing w:line="360" w:lineRule="auto"/>
              <w:ind w:left="360" w:hanging="360"/>
              <w:jc w:val="both"/>
              <w:rPr>
                <w:rFonts w:ascii="Arial" w:hAnsi="Arial" w:cs="Arial"/>
                <w:color w:val="000000" w:themeColor="text1"/>
                <w:sz w:val="20"/>
                <w:szCs w:val="20"/>
              </w:rPr>
            </w:pPr>
            <w:r w:rsidRPr="00C1119E">
              <w:rPr>
                <w:rFonts w:ascii="Arial" w:hAnsi="Arial" w:cs="Arial"/>
                <w:color w:val="000000" w:themeColor="text1"/>
                <w:sz w:val="20"/>
                <w:szCs w:val="20"/>
              </w:rPr>
              <w:t>2 reference letters = 2 Points</w:t>
            </w:r>
          </w:p>
          <w:p w14:paraId="03EC92D9" w14:textId="77777777" w:rsidR="00FB67CD" w:rsidRPr="00C1119E" w:rsidRDefault="00FB67CD" w:rsidP="00FB67CD">
            <w:pPr>
              <w:tabs>
                <w:tab w:val="left" w:pos="0"/>
                <w:tab w:val="left" w:pos="567"/>
              </w:tabs>
              <w:spacing w:line="360" w:lineRule="auto"/>
              <w:ind w:left="360" w:hanging="360"/>
              <w:jc w:val="both"/>
              <w:rPr>
                <w:rFonts w:ascii="Arial" w:hAnsi="Arial" w:cs="Arial"/>
                <w:color w:val="000000" w:themeColor="text1"/>
                <w:sz w:val="20"/>
                <w:szCs w:val="20"/>
              </w:rPr>
            </w:pPr>
            <w:r w:rsidRPr="00C1119E">
              <w:rPr>
                <w:rFonts w:ascii="Arial" w:hAnsi="Arial" w:cs="Arial"/>
                <w:color w:val="000000" w:themeColor="text1"/>
                <w:sz w:val="20"/>
                <w:szCs w:val="20"/>
              </w:rPr>
              <w:t>3 reference letters = 3 Points</w:t>
            </w:r>
          </w:p>
          <w:p w14:paraId="25CA2E4E" w14:textId="77777777" w:rsidR="00FB67CD" w:rsidRPr="00C1119E" w:rsidRDefault="00FB67CD" w:rsidP="00FB67CD">
            <w:pPr>
              <w:tabs>
                <w:tab w:val="left" w:pos="0"/>
                <w:tab w:val="left" w:pos="567"/>
              </w:tabs>
              <w:spacing w:line="360" w:lineRule="auto"/>
              <w:ind w:left="360" w:hanging="360"/>
              <w:jc w:val="both"/>
              <w:rPr>
                <w:rFonts w:ascii="Arial" w:hAnsi="Arial" w:cs="Arial"/>
                <w:color w:val="000000" w:themeColor="text1"/>
                <w:sz w:val="20"/>
                <w:szCs w:val="20"/>
              </w:rPr>
            </w:pPr>
            <w:r w:rsidRPr="00C1119E">
              <w:rPr>
                <w:rFonts w:ascii="Arial" w:hAnsi="Arial" w:cs="Arial"/>
                <w:color w:val="000000" w:themeColor="text1"/>
                <w:sz w:val="20"/>
                <w:szCs w:val="20"/>
              </w:rPr>
              <w:t>4 reference letters = 4 Points</w:t>
            </w:r>
          </w:p>
          <w:p w14:paraId="16480519" w14:textId="77777777" w:rsidR="00FB67CD" w:rsidRDefault="00FB67CD" w:rsidP="00FB67CD">
            <w:pPr>
              <w:rPr>
                <w:rFonts w:ascii="Arial" w:hAnsi="Arial" w:cs="Arial"/>
                <w:color w:val="000000" w:themeColor="text1"/>
                <w:sz w:val="20"/>
                <w:szCs w:val="20"/>
                <w:lang w:val="en-US"/>
              </w:rPr>
            </w:pPr>
            <w:r w:rsidRPr="00C1119E">
              <w:rPr>
                <w:rFonts w:ascii="Arial" w:hAnsi="Arial" w:cs="Arial"/>
                <w:color w:val="000000" w:themeColor="text1"/>
                <w:sz w:val="20"/>
                <w:szCs w:val="20"/>
                <w:lang w:val="en-US"/>
              </w:rPr>
              <w:t>5 and above reference letters = 5 Points</w:t>
            </w:r>
          </w:p>
          <w:p w14:paraId="2B465467" w14:textId="1446DFCB" w:rsidR="002D1D6A" w:rsidRDefault="002D1D6A" w:rsidP="00FB67CD">
            <w:pPr>
              <w:rPr>
                <w:rFonts w:ascii="Arial" w:hAnsi="Arial" w:cs="Arial"/>
                <w:color w:val="000000" w:themeColor="text1"/>
                <w:sz w:val="20"/>
                <w:szCs w:val="20"/>
                <w:lang w:eastAsia="en-ZA"/>
              </w:rPr>
            </w:pPr>
          </w:p>
          <w:p w14:paraId="7E042212" w14:textId="77777777" w:rsidR="008237EF" w:rsidRDefault="008237EF" w:rsidP="00FB67CD">
            <w:pPr>
              <w:rPr>
                <w:rFonts w:ascii="Arial" w:hAnsi="Arial" w:cs="Arial"/>
                <w:color w:val="000000" w:themeColor="text1"/>
                <w:sz w:val="20"/>
                <w:szCs w:val="20"/>
                <w:lang w:eastAsia="en-ZA"/>
              </w:rPr>
            </w:pPr>
          </w:p>
          <w:p w14:paraId="585F24E6" w14:textId="7D9AA3E6" w:rsidR="002D1D6A" w:rsidRPr="002D1D6A" w:rsidRDefault="002D1D6A" w:rsidP="00FB67CD">
            <w:pPr>
              <w:rPr>
                <w:rFonts w:ascii="Arial" w:hAnsi="Arial" w:cs="Arial"/>
                <w:b/>
                <w:bCs/>
                <w:color w:val="000000" w:themeColor="text1"/>
                <w:sz w:val="20"/>
                <w:szCs w:val="20"/>
                <w:lang w:eastAsia="en-ZA"/>
              </w:rPr>
            </w:pPr>
            <w:r w:rsidRPr="002D1D6A">
              <w:rPr>
                <w:rFonts w:ascii="Arial" w:hAnsi="Arial" w:cs="Arial"/>
                <w:b/>
                <w:bCs/>
                <w:iCs/>
                <w:color w:val="000000" w:themeColor="text1"/>
                <w:sz w:val="20"/>
                <w:szCs w:val="20"/>
              </w:rPr>
              <w:t>The NHBRC reserves the right to verify the validity of the document submitted.</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55177F18" w14:textId="77777777" w:rsidR="00FB67CD" w:rsidRPr="00C1119E" w:rsidRDefault="00FB67CD" w:rsidP="00FB67CD">
            <w:pPr>
              <w:jc w:val="center"/>
              <w:rPr>
                <w:rFonts w:ascii="Arial" w:hAnsi="Arial" w:cs="Arial"/>
                <w:color w:val="000000" w:themeColor="text1"/>
                <w:sz w:val="20"/>
                <w:szCs w:val="20"/>
                <w:lang w:eastAsia="en-ZA"/>
              </w:rPr>
            </w:pPr>
          </w:p>
        </w:tc>
      </w:tr>
      <w:tr w:rsidR="00E97FDB" w:rsidRPr="00E97FDB" w14:paraId="68ADB56B" w14:textId="77777777" w:rsidTr="00573A15">
        <w:trPr>
          <w:trHeight w:val="409"/>
        </w:trPr>
        <w:tc>
          <w:tcPr>
            <w:tcW w:w="452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C20A0" w14:textId="3A861631" w:rsidR="00AE771B" w:rsidRPr="00E97FDB" w:rsidRDefault="00AE771B" w:rsidP="00AE771B">
            <w:pPr>
              <w:tabs>
                <w:tab w:val="left" w:pos="0"/>
              </w:tabs>
              <w:spacing w:line="360" w:lineRule="auto"/>
              <w:jc w:val="both"/>
              <w:rPr>
                <w:rFonts w:ascii="Arial" w:hAnsi="Arial" w:cs="Arial"/>
                <w:b/>
                <w:color w:val="000000" w:themeColor="text1"/>
                <w:sz w:val="20"/>
                <w:szCs w:val="20"/>
              </w:rPr>
            </w:pPr>
            <w:r w:rsidRPr="00E97FDB">
              <w:rPr>
                <w:rFonts w:ascii="Arial" w:hAnsi="Arial" w:cs="Arial"/>
                <w:b/>
                <w:color w:val="000000" w:themeColor="text1"/>
                <w:sz w:val="20"/>
                <w:szCs w:val="20"/>
              </w:rPr>
              <w:t>Total</w:t>
            </w:r>
          </w:p>
        </w:tc>
        <w:tc>
          <w:tcPr>
            <w:tcW w:w="47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68C8A97" w14:textId="2EA8260E" w:rsidR="00AE771B" w:rsidRPr="00E97FDB" w:rsidRDefault="00AE771B" w:rsidP="00AE771B">
            <w:pPr>
              <w:jc w:val="center"/>
              <w:rPr>
                <w:rFonts w:ascii="Arial" w:hAnsi="Arial" w:cs="Arial"/>
                <w:b/>
                <w:bCs/>
                <w:color w:val="000000" w:themeColor="text1"/>
                <w:sz w:val="20"/>
                <w:szCs w:val="20"/>
                <w:lang w:eastAsia="en-ZA"/>
              </w:rPr>
            </w:pPr>
            <w:r w:rsidRPr="00E97FDB">
              <w:rPr>
                <w:rFonts w:ascii="Arial" w:hAnsi="Arial" w:cs="Arial"/>
                <w:b/>
                <w:bCs/>
                <w:color w:val="000000" w:themeColor="text1"/>
                <w:sz w:val="20"/>
                <w:szCs w:val="20"/>
                <w:lang w:eastAsia="en-ZA"/>
              </w:rPr>
              <w:t>100</w:t>
            </w:r>
          </w:p>
        </w:tc>
      </w:tr>
      <w:tr w:rsidR="00E97FDB" w:rsidRPr="00E97FDB" w14:paraId="31BBC3A6" w14:textId="77777777" w:rsidTr="00573A15">
        <w:trPr>
          <w:trHeight w:val="307"/>
        </w:trPr>
        <w:tc>
          <w:tcPr>
            <w:tcW w:w="452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47B8A9" w14:textId="7BEEA1CB" w:rsidR="00AE771B" w:rsidRPr="00E97FDB" w:rsidRDefault="00AE771B" w:rsidP="00AE771B">
            <w:pPr>
              <w:tabs>
                <w:tab w:val="left" w:pos="0"/>
              </w:tabs>
              <w:spacing w:line="360" w:lineRule="auto"/>
              <w:jc w:val="both"/>
              <w:rPr>
                <w:rFonts w:ascii="Arial" w:hAnsi="Arial" w:cs="Arial"/>
                <w:b/>
                <w:color w:val="000000" w:themeColor="text1"/>
                <w:sz w:val="20"/>
                <w:szCs w:val="20"/>
              </w:rPr>
            </w:pPr>
            <w:r w:rsidRPr="00E97FDB">
              <w:rPr>
                <w:rFonts w:ascii="Arial" w:eastAsiaTheme="minorHAnsi" w:hAnsi="Arial" w:cs="Arial"/>
                <w:b/>
                <w:color w:val="000000" w:themeColor="text1"/>
                <w:sz w:val="20"/>
                <w:szCs w:val="20"/>
              </w:rPr>
              <w:t>Minimum Threshold</w:t>
            </w:r>
          </w:p>
        </w:tc>
        <w:tc>
          <w:tcPr>
            <w:tcW w:w="47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583F0DB" w14:textId="60C12D06" w:rsidR="00AE771B" w:rsidRPr="00E97FDB" w:rsidRDefault="00AE771B" w:rsidP="00AE771B">
            <w:pPr>
              <w:jc w:val="center"/>
              <w:rPr>
                <w:rFonts w:ascii="Arial" w:hAnsi="Arial" w:cs="Arial"/>
                <w:b/>
                <w:bCs/>
                <w:color w:val="000000" w:themeColor="text1"/>
                <w:sz w:val="20"/>
                <w:szCs w:val="20"/>
                <w:lang w:eastAsia="en-ZA"/>
              </w:rPr>
            </w:pPr>
            <w:r w:rsidRPr="00E97FDB">
              <w:rPr>
                <w:rFonts w:ascii="Arial" w:hAnsi="Arial" w:cs="Arial"/>
                <w:b/>
                <w:bCs/>
                <w:color w:val="000000" w:themeColor="text1"/>
                <w:sz w:val="20"/>
                <w:szCs w:val="20"/>
                <w:lang w:eastAsia="en-ZA"/>
              </w:rPr>
              <w:t>70</w:t>
            </w:r>
          </w:p>
        </w:tc>
      </w:tr>
    </w:tbl>
    <w:p w14:paraId="6906399A" w14:textId="77777777" w:rsidR="00AE771B" w:rsidRDefault="00AE771B" w:rsidP="00AE771B">
      <w:pPr>
        <w:tabs>
          <w:tab w:val="left" w:pos="567"/>
        </w:tabs>
        <w:spacing w:line="360" w:lineRule="auto"/>
        <w:ind w:hanging="567"/>
        <w:jc w:val="both"/>
        <w:rPr>
          <w:rFonts w:ascii="Arial" w:hAnsi="Arial" w:cs="Arial"/>
          <w:b/>
          <w:color w:val="000000" w:themeColor="text1"/>
          <w:sz w:val="20"/>
          <w:szCs w:val="20"/>
        </w:rPr>
      </w:pPr>
    </w:p>
    <w:p w14:paraId="369C396E" w14:textId="26E9B305" w:rsidR="002D1D6A" w:rsidRPr="00AE771B" w:rsidRDefault="00AE771B" w:rsidP="00AE771B">
      <w:pPr>
        <w:tabs>
          <w:tab w:val="left" w:pos="567"/>
        </w:tabs>
        <w:spacing w:line="360" w:lineRule="auto"/>
        <w:ind w:hanging="567"/>
        <w:jc w:val="both"/>
        <w:rPr>
          <w:rFonts w:ascii="Arial" w:eastAsia="Calibri" w:hAnsi="Arial" w:cs="Arial"/>
          <w:b/>
          <w:color w:val="000000" w:themeColor="text1"/>
          <w:sz w:val="20"/>
          <w:szCs w:val="20"/>
        </w:rPr>
      </w:pPr>
      <w:r w:rsidRPr="00273E16">
        <w:rPr>
          <w:rFonts w:ascii="Arial" w:hAnsi="Arial" w:cs="Arial"/>
          <w:b/>
          <w:color w:val="000000" w:themeColor="text1"/>
          <w:sz w:val="20"/>
          <w:szCs w:val="20"/>
        </w:rPr>
        <w:t xml:space="preserve">NB: </w:t>
      </w:r>
      <w:r w:rsidRPr="00273E16">
        <w:rPr>
          <w:rFonts w:ascii="Arial" w:eastAsia="Calibri" w:hAnsi="Arial" w:cs="Arial"/>
          <w:b/>
          <w:color w:val="000000" w:themeColor="text1"/>
          <w:sz w:val="20"/>
          <w:szCs w:val="20"/>
        </w:rPr>
        <w:t xml:space="preserve">Technical Assessments’ minimal acceptable requirements on Functionality is </w:t>
      </w:r>
      <w:r>
        <w:rPr>
          <w:rFonts w:ascii="Arial" w:eastAsia="Calibri" w:hAnsi="Arial" w:cs="Arial"/>
          <w:b/>
          <w:color w:val="000000" w:themeColor="text1"/>
          <w:sz w:val="20"/>
          <w:szCs w:val="20"/>
        </w:rPr>
        <w:t>7</w:t>
      </w:r>
      <w:r w:rsidRPr="00273E16">
        <w:rPr>
          <w:rFonts w:ascii="Arial" w:eastAsia="Calibri" w:hAnsi="Arial" w:cs="Arial"/>
          <w:b/>
          <w:color w:val="000000" w:themeColor="text1"/>
          <w:sz w:val="20"/>
          <w:szCs w:val="20"/>
        </w:rPr>
        <w:t>0 Points or greater</w:t>
      </w:r>
    </w:p>
    <w:p w14:paraId="598A5C75" w14:textId="77777777" w:rsidR="00B6652C" w:rsidRPr="00B6652C" w:rsidRDefault="00B6652C" w:rsidP="00D3495A">
      <w:pPr>
        <w:pStyle w:val="1113SEPT"/>
        <w:numPr>
          <w:ilvl w:val="0"/>
          <w:numId w:val="0"/>
        </w:numPr>
        <w:tabs>
          <w:tab w:val="clear" w:pos="1134"/>
        </w:tabs>
        <w:rPr>
          <w:color w:val="000000" w:themeColor="text1"/>
          <w:sz w:val="10"/>
          <w:szCs w:val="10"/>
        </w:rPr>
      </w:pPr>
    </w:p>
    <w:p w14:paraId="3ADA542F" w14:textId="77777777" w:rsidR="00E66044" w:rsidRPr="00C1119E" w:rsidRDefault="00E66044" w:rsidP="00AE771B">
      <w:pPr>
        <w:pBdr>
          <w:top w:val="single" w:sz="12" w:space="1" w:color="auto"/>
          <w:left w:val="single" w:sz="12" w:space="20" w:color="auto"/>
          <w:bottom w:val="single" w:sz="12" w:space="1" w:color="auto"/>
          <w:right w:val="single" w:sz="12" w:space="4" w:color="auto"/>
        </w:pBdr>
        <w:tabs>
          <w:tab w:val="left" w:pos="567"/>
          <w:tab w:val="left" w:pos="7095"/>
        </w:tabs>
        <w:spacing w:line="360" w:lineRule="auto"/>
        <w:jc w:val="center"/>
        <w:rPr>
          <w:rFonts w:ascii="Arial" w:eastAsia="Calibri" w:hAnsi="Arial" w:cs="Arial"/>
          <w:b/>
          <w:color w:val="000000" w:themeColor="text1"/>
          <w:sz w:val="20"/>
          <w:szCs w:val="20"/>
          <w:lang w:val="en-US"/>
        </w:rPr>
      </w:pPr>
      <w:r w:rsidRPr="00C1119E">
        <w:rPr>
          <w:rFonts w:ascii="Arial" w:eastAsia="Calibri" w:hAnsi="Arial" w:cs="Arial"/>
          <w:b/>
          <w:color w:val="000000" w:themeColor="text1"/>
          <w:sz w:val="20"/>
          <w:szCs w:val="20"/>
          <w:lang w:val="en-US"/>
        </w:rPr>
        <w:t>TOTAL SCORE = 100</w:t>
      </w:r>
    </w:p>
    <w:p w14:paraId="64DC70A1" w14:textId="77777777" w:rsidR="00E66044" w:rsidRPr="00C1119E" w:rsidRDefault="00D60EC7" w:rsidP="00AE771B">
      <w:pPr>
        <w:pBdr>
          <w:top w:val="single" w:sz="12" w:space="1" w:color="auto"/>
          <w:left w:val="single" w:sz="12" w:space="20" w:color="auto"/>
          <w:bottom w:val="single" w:sz="12" w:space="1" w:color="auto"/>
          <w:right w:val="single" w:sz="12" w:space="4" w:color="auto"/>
        </w:pBdr>
        <w:tabs>
          <w:tab w:val="left" w:pos="567"/>
          <w:tab w:val="left" w:pos="7095"/>
        </w:tabs>
        <w:spacing w:line="360" w:lineRule="auto"/>
        <w:jc w:val="center"/>
        <w:rPr>
          <w:rFonts w:ascii="Arial" w:eastAsia="Calibri" w:hAnsi="Arial" w:cs="Arial"/>
          <w:b/>
          <w:color w:val="000000" w:themeColor="text1"/>
          <w:sz w:val="20"/>
          <w:szCs w:val="20"/>
          <w:lang w:val="en-US"/>
        </w:rPr>
      </w:pPr>
      <w:r w:rsidRPr="00C1119E">
        <w:rPr>
          <w:rFonts w:ascii="Arial" w:eastAsia="Calibri" w:hAnsi="Arial" w:cs="Arial"/>
          <w:color w:val="000000" w:themeColor="text1"/>
          <w:sz w:val="20"/>
          <w:szCs w:val="20"/>
          <w:lang w:val="en-US"/>
        </w:rPr>
        <w:t>After considering the compliance check of mandatory requirements, a</w:t>
      </w:r>
      <w:r w:rsidR="00E66044" w:rsidRPr="00C1119E">
        <w:rPr>
          <w:rFonts w:ascii="Arial" w:eastAsia="Calibri" w:hAnsi="Arial" w:cs="Arial"/>
          <w:color w:val="000000" w:themeColor="text1"/>
          <w:sz w:val="20"/>
          <w:szCs w:val="20"/>
          <w:lang w:val="en-US"/>
        </w:rPr>
        <w:t xml:space="preserve"> bidder is considered to have passed Stage </w:t>
      </w:r>
      <w:r w:rsidRPr="00C1119E">
        <w:rPr>
          <w:rFonts w:ascii="Arial" w:eastAsia="Calibri" w:hAnsi="Arial" w:cs="Arial"/>
          <w:color w:val="000000" w:themeColor="text1"/>
          <w:sz w:val="20"/>
          <w:szCs w:val="20"/>
          <w:lang w:val="en-US"/>
        </w:rPr>
        <w:t>2</w:t>
      </w:r>
      <w:r w:rsidR="00E66044" w:rsidRPr="00C1119E">
        <w:rPr>
          <w:rFonts w:ascii="Arial" w:eastAsia="Calibri" w:hAnsi="Arial" w:cs="Arial"/>
          <w:color w:val="000000" w:themeColor="text1"/>
          <w:sz w:val="20"/>
          <w:szCs w:val="20"/>
          <w:lang w:val="en-US"/>
        </w:rPr>
        <w:t xml:space="preserve"> (Functional Requirements) if the TOTAL score is equal to, or greater than 70 points</w:t>
      </w:r>
    </w:p>
    <w:p w14:paraId="77D9CBBE" w14:textId="77777777" w:rsidR="00E66044" w:rsidRPr="00C1119E" w:rsidRDefault="00E66044" w:rsidP="00E66044">
      <w:pPr>
        <w:autoSpaceDE w:val="0"/>
        <w:autoSpaceDN w:val="0"/>
        <w:adjustRightInd w:val="0"/>
        <w:ind w:left="720" w:hanging="720"/>
        <w:jc w:val="both"/>
        <w:rPr>
          <w:rFonts w:ascii="Arial" w:hAnsi="Arial" w:cs="Arial"/>
          <w:b/>
          <w:bCs/>
          <w:color w:val="000000" w:themeColor="text1"/>
          <w:sz w:val="20"/>
          <w:szCs w:val="20"/>
          <w:lang w:val="en-US"/>
        </w:rPr>
      </w:pPr>
    </w:p>
    <w:p w14:paraId="796A3081" w14:textId="77777777" w:rsidR="00E66044" w:rsidRPr="00C1119E" w:rsidRDefault="00E66044" w:rsidP="00AE771B">
      <w:pPr>
        <w:autoSpaceDE w:val="0"/>
        <w:autoSpaceDN w:val="0"/>
        <w:adjustRightInd w:val="0"/>
        <w:jc w:val="both"/>
        <w:rPr>
          <w:rFonts w:ascii="Arial" w:hAnsi="Arial" w:cs="Arial"/>
          <w:b/>
          <w:bCs/>
          <w:color w:val="000000" w:themeColor="text1"/>
          <w:sz w:val="20"/>
          <w:szCs w:val="20"/>
          <w:lang w:val="en-US"/>
        </w:rPr>
      </w:pPr>
      <w:r w:rsidRPr="00C1119E">
        <w:rPr>
          <w:rFonts w:ascii="Arial" w:hAnsi="Arial" w:cs="Arial"/>
          <w:b/>
          <w:bCs/>
          <w:color w:val="000000" w:themeColor="text1"/>
          <w:sz w:val="20"/>
          <w:szCs w:val="20"/>
          <w:lang w:val="en-US"/>
        </w:rPr>
        <w:t xml:space="preserve">Stage </w:t>
      </w:r>
      <w:r w:rsidR="00D60EC7" w:rsidRPr="00C1119E">
        <w:rPr>
          <w:rFonts w:ascii="Arial" w:hAnsi="Arial" w:cs="Arial"/>
          <w:b/>
          <w:bCs/>
          <w:color w:val="000000" w:themeColor="text1"/>
          <w:sz w:val="20"/>
          <w:szCs w:val="20"/>
          <w:lang w:val="en-US"/>
        </w:rPr>
        <w:t>3</w:t>
      </w:r>
      <w:r w:rsidRPr="00C1119E">
        <w:rPr>
          <w:rFonts w:ascii="Arial" w:hAnsi="Arial" w:cs="Arial"/>
          <w:b/>
          <w:bCs/>
          <w:color w:val="000000" w:themeColor="text1"/>
          <w:sz w:val="20"/>
          <w:szCs w:val="20"/>
          <w:lang w:val="en-US"/>
        </w:rPr>
        <w:t>: Price and Preference Points Evaluation</w:t>
      </w:r>
    </w:p>
    <w:p w14:paraId="79D3C80F" w14:textId="77777777" w:rsidR="00E66044" w:rsidRPr="00C1119E" w:rsidRDefault="00E66044" w:rsidP="00E66044">
      <w:pPr>
        <w:autoSpaceDE w:val="0"/>
        <w:autoSpaceDN w:val="0"/>
        <w:adjustRightInd w:val="0"/>
        <w:ind w:left="720" w:hanging="720"/>
        <w:jc w:val="both"/>
        <w:rPr>
          <w:rFonts w:ascii="Arial" w:hAnsi="Arial" w:cs="Arial"/>
          <w:b/>
          <w:bCs/>
          <w:color w:val="000000" w:themeColor="text1"/>
          <w:sz w:val="20"/>
          <w:szCs w:val="20"/>
          <w:lang w:val="en-US"/>
        </w:rPr>
      </w:pPr>
    </w:p>
    <w:p w14:paraId="4CAEE9C0" w14:textId="77777777" w:rsidR="00E66044" w:rsidRPr="00C1119E" w:rsidRDefault="00E66044" w:rsidP="00E66044">
      <w:pPr>
        <w:tabs>
          <w:tab w:val="left" w:pos="1134"/>
        </w:tabs>
        <w:spacing w:line="360" w:lineRule="auto"/>
        <w:jc w:val="both"/>
        <w:rPr>
          <w:rFonts w:ascii="Arial" w:eastAsia="Calibri" w:hAnsi="Arial" w:cs="Arial"/>
          <w:color w:val="000000" w:themeColor="text1"/>
          <w:sz w:val="20"/>
          <w:szCs w:val="20"/>
          <w:lang w:val="en-US"/>
        </w:rPr>
      </w:pPr>
      <w:r w:rsidRPr="00C1119E">
        <w:rPr>
          <w:rFonts w:ascii="Arial" w:eastAsia="Calibri" w:hAnsi="Arial" w:cs="Arial"/>
          <w:color w:val="000000" w:themeColor="text1"/>
          <w:sz w:val="20"/>
          <w:szCs w:val="20"/>
          <w:lang w:val="en-US"/>
        </w:rPr>
        <w:t xml:space="preserve">Only bids that obtained a minimum qualifying score </w:t>
      </w:r>
      <w:r w:rsidRPr="00C1119E">
        <w:rPr>
          <w:rFonts w:ascii="Arial" w:eastAsia="Calibri" w:hAnsi="Arial" w:cs="Arial"/>
          <w:b/>
          <w:color w:val="000000" w:themeColor="text1"/>
          <w:sz w:val="20"/>
          <w:szCs w:val="20"/>
          <w:lang w:val="en-US"/>
        </w:rPr>
        <w:t>(70 points)</w:t>
      </w:r>
      <w:r w:rsidRPr="00C1119E">
        <w:rPr>
          <w:rFonts w:ascii="Arial" w:eastAsia="Calibri" w:hAnsi="Arial" w:cs="Arial"/>
          <w:color w:val="000000" w:themeColor="text1"/>
          <w:sz w:val="20"/>
          <w:szCs w:val="20"/>
          <w:lang w:val="en-US"/>
        </w:rPr>
        <w:t xml:space="preserve"> for </w:t>
      </w:r>
      <w:r w:rsidRPr="00C1119E">
        <w:rPr>
          <w:rFonts w:ascii="Arial" w:eastAsia="Calibri" w:hAnsi="Arial" w:cs="Arial"/>
          <w:b/>
          <w:color w:val="000000" w:themeColor="text1"/>
          <w:sz w:val="20"/>
          <w:szCs w:val="20"/>
          <w:lang w:val="en-US"/>
        </w:rPr>
        <w:t xml:space="preserve">Stage </w:t>
      </w:r>
      <w:r w:rsidR="00D60EC7" w:rsidRPr="00C1119E">
        <w:rPr>
          <w:rFonts w:ascii="Arial" w:eastAsia="Calibri" w:hAnsi="Arial" w:cs="Arial"/>
          <w:b/>
          <w:color w:val="000000" w:themeColor="text1"/>
          <w:sz w:val="20"/>
          <w:szCs w:val="20"/>
          <w:lang w:val="en-US"/>
        </w:rPr>
        <w:t>2</w:t>
      </w:r>
      <w:r w:rsidRPr="00C1119E">
        <w:rPr>
          <w:rFonts w:ascii="Arial" w:eastAsia="Calibri" w:hAnsi="Arial" w:cs="Arial"/>
          <w:b/>
          <w:color w:val="000000" w:themeColor="text1"/>
          <w:sz w:val="20"/>
          <w:szCs w:val="20"/>
          <w:lang w:val="en-US"/>
        </w:rPr>
        <w:t xml:space="preserve"> (Functional Requirements)</w:t>
      </w:r>
      <w:r w:rsidRPr="00C1119E">
        <w:rPr>
          <w:rFonts w:ascii="Arial" w:eastAsia="Calibri" w:hAnsi="Arial" w:cs="Arial"/>
          <w:color w:val="000000" w:themeColor="text1"/>
          <w:sz w:val="20"/>
          <w:szCs w:val="20"/>
          <w:lang w:val="en-US"/>
        </w:rPr>
        <w:t xml:space="preserve"> will be evaluated further.</w:t>
      </w:r>
    </w:p>
    <w:p w14:paraId="6D4A3FCB" w14:textId="77777777" w:rsidR="00E66044" w:rsidRPr="00C1119E" w:rsidRDefault="00E66044" w:rsidP="00E66044">
      <w:pPr>
        <w:tabs>
          <w:tab w:val="left" w:pos="1134"/>
        </w:tabs>
        <w:spacing w:line="360" w:lineRule="auto"/>
        <w:ind w:left="508"/>
        <w:jc w:val="both"/>
        <w:rPr>
          <w:rFonts w:ascii="Arial" w:eastAsia="Calibri" w:hAnsi="Arial" w:cs="Arial"/>
          <w:color w:val="000000" w:themeColor="text1"/>
          <w:sz w:val="20"/>
          <w:szCs w:val="20"/>
          <w:lang w:val="en-US"/>
        </w:rPr>
      </w:pPr>
    </w:p>
    <w:p w14:paraId="547E2ECE" w14:textId="77777777" w:rsidR="00E66044" w:rsidRPr="00E66044" w:rsidRDefault="00E66044" w:rsidP="00E66044">
      <w:pPr>
        <w:tabs>
          <w:tab w:val="left" w:pos="1134"/>
        </w:tabs>
        <w:spacing w:line="360" w:lineRule="auto"/>
        <w:jc w:val="both"/>
        <w:rPr>
          <w:rFonts w:ascii="Arial" w:eastAsia="Calibri" w:hAnsi="Arial" w:cs="Arial"/>
          <w:color w:val="000000" w:themeColor="text1"/>
          <w:sz w:val="20"/>
          <w:szCs w:val="20"/>
          <w:lang w:val="en-US"/>
        </w:rPr>
      </w:pPr>
      <w:r w:rsidRPr="00E66044">
        <w:rPr>
          <w:rFonts w:ascii="Arial" w:eastAsia="Calibri" w:hAnsi="Arial" w:cs="Arial"/>
          <w:color w:val="000000" w:themeColor="text1"/>
          <w:sz w:val="20"/>
          <w:szCs w:val="20"/>
          <w:lang w:val="en-US"/>
        </w:rPr>
        <w:t>The contract will be awarded in terms of Regulations 4 of the Preferential Procurement Regulations pertaining to the Preferential Procurement Policy Framework Act, 2000 (Act 5 of 2000) and Preferential Procurement Regulations,2011 and bids will be adjudicated in terms of a (80/20) preference point system in terms of which points are awarded to bidders on the basis of:</w:t>
      </w:r>
    </w:p>
    <w:p w14:paraId="07D66995" w14:textId="77777777" w:rsidR="00E66044" w:rsidRPr="00E66044" w:rsidRDefault="00E66044" w:rsidP="00E66044">
      <w:pPr>
        <w:tabs>
          <w:tab w:val="left" w:pos="1134"/>
        </w:tabs>
        <w:spacing w:line="360" w:lineRule="auto"/>
        <w:jc w:val="both"/>
        <w:rPr>
          <w:rFonts w:ascii="Arial" w:eastAsia="Calibri" w:hAnsi="Arial" w:cs="Arial"/>
          <w:color w:val="000000" w:themeColor="text1"/>
          <w:sz w:val="20"/>
          <w:szCs w:val="20"/>
          <w:lang w:val="en-US"/>
        </w:rPr>
      </w:pPr>
    </w:p>
    <w:p w14:paraId="479D3D50" w14:textId="77777777" w:rsidR="00E66044" w:rsidRPr="00E66044" w:rsidRDefault="00E66044" w:rsidP="00E66044">
      <w:pPr>
        <w:spacing w:line="360" w:lineRule="auto"/>
        <w:rPr>
          <w:rFonts w:ascii="Arial" w:eastAsia="Calibri" w:hAnsi="Arial" w:cs="Arial"/>
          <w:color w:val="000000" w:themeColor="text1"/>
          <w:sz w:val="20"/>
          <w:szCs w:val="20"/>
          <w:lang w:val="en-US"/>
        </w:rPr>
      </w:pPr>
      <w:r w:rsidRPr="00E66044">
        <w:rPr>
          <w:rFonts w:ascii="Arial" w:eastAsia="Calibri" w:hAnsi="Arial" w:cs="Arial"/>
          <w:b/>
          <w:i/>
          <w:color w:val="000000" w:themeColor="text1"/>
          <w:sz w:val="20"/>
          <w:szCs w:val="20"/>
          <w:u w:val="single"/>
          <w:lang w:val="en-US"/>
        </w:rPr>
        <w:t>80/20 Preference point system (for acquisition of services, works or goods with a Rand value not more than R 50 million) (all applicable taxes included)</w:t>
      </w:r>
      <w:r w:rsidRPr="00E66044">
        <w:rPr>
          <w:rFonts w:ascii="Arial" w:eastAsia="Calibri" w:hAnsi="Arial" w:cs="Arial"/>
          <w:color w:val="000000" w:themeColor="text1"/>
          <w:sz w:val="20"/>
          <w:szCs w:val="20"/>
          <w:lang w:val="en-US"/>
        </w:rPr>
        <w:t xml:space="preserve"> </w:t>
      </w:r>
    </w:p>
    <w:p w14:paraId="76460B23" w14:textId="77777777" w:rsidR="00E66044" w:rsidRPr="00E66044" w:rsidRDefault="00E66044" w:rsidP="00E66044">
      <w:pPr>
        <w:spacing w:line="360" w:lineRule="auto"/>
        <w:rPr>
          <w:rFonts w:ascii="Arial" w:eastAsia="Calibri" w:hAnsi="Arial" w:cs="Arial"/>
          <w:color w:val="000000" w:themeColor="text1"/>
          <w:sz w:val="20"/>
          <w:szCs w:val="20"/>
          <w:lang w:val="en-US"/>
        </w:rPr>
      </w:pPr>
    </w:p>
    <w:p w14:paraId="78263F30" w14:textId="77777777" w:rsidR="00E66044" w:rsidRPr="00E66044" w:rsidRDefault="00000000" w:rsidP="00E66044">
      <w:pPr>
        <w:ind w:left="720"/>
        <w:rPr>
          <w:rFonts w:ascii="Arial" w:eastAsia="Calibri" w:hAnsi="Arial" w:cs="Arial"/>
          <w:color w:val="000000" w:themeColor="text1"/>
          <w:sz w:val="20"/>
          <w:szCs w:val="20"/>
          <w:lang w:val="en-US"/>
        </w:rPr>
      </w:pPr>
      <m:oMathPara>
        <m:oMath>
          <m:sSub>
            <m:sSubPr>
              <m:ctrlPr>
                <w:rPr>
                  <w:rFonts w:ascii="Cambria Math" w:eastAsia="Calibri" w:hAnsi="Cambria Math" w:cs="Arial"/>
                  <w:color w:val="000000" w:themeColor="text1"/>
                  <w:sz w:val="20"/>
                  <w:szCs w:val="20"/>
                  <w:lang w:val="en-US"/>
                </w:rPr>
              </m:ctrlPr>
            </m:sSubPr>
            <m:e>
              <m:r>
                <m:rPr>
                  <m:sty m:val="p"/>
                </m:rPr>
                <w:rPr>
                  <w:rFonts w:ascii="Cambria Math" w:eastAsia="Calibri" w:hAnsi="Cambria Math" w:cs="Arial"/>
                  <w:color w:val="000000" w:themeColor="text1"/>
                  <w:sz w:val="20"/>
                  <w:szCs w:val="20"/>
                  <w:lang w:val="en-US"/>
                </w:rPr>
                <m:t>P</m:t>
              </m:r>
            </m:e>
            <m:sub>
              <m:r>
                <w:rPr>
                  <w:rFonts w:ascii="Cambria Math" w:eastAsia="Calibri" w:hAnsi="Cambria Math" w:cs="Arial"/>
                  <w:color w:val="000000" w:themeColor="text1"/>
                  <w:sz w:val="20"/>
                  <w:szCs w:val="20"/>
                  <w:lang w:val="en-US"/>
                </w:rPr>
                <m:t>S</m:t>
              </m:r>
            </m:sub>
          </m:sSub>
          <m:r>
            <w:rPr>
              <w:rFonts w:ascii="Cambria Math" w:eastAsia="Cambria Math" w:hAnsi="Cambria Math" w:cs="Arial"/>
              <w:color w:val="000000" w:themeColor="text1"/>
              <w:sz w:val="20"/>
              <w:szCs w:val="20"/>
              <w:lang w:val="en-US"/>
            </w:rPr>
            <m:t>=</m:t>
          </m:r>
          <m:r>
            <m:rPr>
              <m:sty m:val="p"/>
            </m:rPr>
            <w:rPr>
              <w:rFonts w:ascii="Cambria Math" w:eastAsia="Calibri" w:hAnsi="Cambria Math" w:cs="Arial"/>
              <w:color w:val="000000" w:themeColor="text1"/>
              <w:sz w:val="20"/>
              <w:szCs w:val="20"/>
              <w:lang w:val="en-US"/>
            </w:rPr>
            <m:t>80</m:t>
          </m:r>
          <m:d>
            <m:dPr>
              <m:ctrlPr>
                <w:rPr>
                  <w:rFonts w:ascii="Cambria Math" w:eastAsia="Calibri" w:hAnsi="Cambria Math" w:cs="Arial"/>
                  <w:color w:val="000000" w:themeColor="text1"/>
                  <w:sz w:val="20"/>
                  <w:szCs w:val="20"/>
                  <w:lang w:val="en-US"/>
                </w:rPr>
              </m:ctrlPr>
            </m:dPr>
            <m:e>
              <m:r>
                <w:rPr>
                  <w:rFonts w:ascii="Cambria Math" w:eastAsia="Calibri" w:hAnsi="Cambria Math" w:cs="Arial"/>
                  <w:color w:val="000000" w:themeColor="text1"/>
                  <w:sz w:val="20"/>
                  <w:szCs w:val="20"/>
                  <w:lang w:val="en-US"/>
                </w:rPr>
                <m:t>1-</m:t>
              </m:r>
              <m:f>
                <m:fPr>
                  <m:ctrlPr>
                    <w:rPr>
                      <w:rFonts w:ascii="Cambria Math" w:eastAsia="Calibri" w:hAnsi="Cambria Math" w:cs="Arial"/>
                      <w:i/>
                      <w:color w:val="000000" w:themeColor="text1"/>
                      <w:sz w:val="20"/>
                      <w:szCs w:val="20"/>
                      <w:lang w:val="en-US"/>
                    </w:rPr>
                  </m:ctrlPr>
                </m:fPr>
                <m:num>
                  <m:sSub>
                    <m:sSubPr>
                      <m:ctrlPr>
                        <w:rPr>
                          <w:rFonts w:ascii="Cambria Math" w:eastAsia="Calibri" w:hAnsi="Cambria Math" w:cs="Arial"/>
                          <w:i/>
                          <w:color w:val="000000" w:themeColor="text1"/>
                          <w:sz w:val="20"/>
                          <w:szCs w:val="20"/>
                          <w:lang w:val="en-US"/>
                        </w:rPr>
                      </m:ctrlPr>
                    </m:sSubPr>
                    <m:e>
                      <m:r>
                        <w:rPr>
                          <w:rFonts w:ascii="Cambria Math" w:eastAsia="Calibri" w:hAnsi="Cambria Math" w:cs="Arial"/>
                          <w:color w:val="000000" w:themeColor="text1"/>
                          <w:sz w:val="20"/>
                          <w:szCs w:val="20"/>
                          <w:lang w:val="en-US"/>
                        </w:rPr>
                        <m:t>P</m:t>
                      </m:r>
                    </m:e>
                    <m:sub>
                      <m:r>
                        <w:rPr>
                          <w:rFonts w:ascii="Cambria Math" w:eastAsia="Calibri" w:hAnsi="Cambria Math" w:cs="Arial"/>
                          <w:color w:val="000000" w:themeColor="text1"/>
                          <w:sz w:val="20"/>
                          <w:szCs w:val="20"/>
                          <w:lang w:val="en-US"/>
                        </w:rPr>
                        <m:t>t</m:t>
                      </m:r>
                    </m:sub>
                  </m:sSub>
                  <m:r>
                    <w:rPr>
                      <w:rFonts w:ascii="Cambria Math" w:eastAsia="Calibri" w:hAnsi="Cambria Math" w:cs="Arial"/>
                      <w:color w:val="000000" w:themeColor="text1"/>
                      <w:sz w:val="20"/>
                      <w:szCs w:val="20"/>
                      <w:lang w:val="en-US"/>
                    </w:rPr>
                    <m:t>-</m:t>
                  </m:r>
                  <m:sSub>
                    <m:sSubPr>
                      <m:ctrlPr>
                        <w:rPr>
                          <w:rFonts w:ascii="Cambria Math" w:eastAsia="Calibri" w:hAnsi="Cambria Math" w:cs="Arial"/>
                          <w:i/>
                          <w:color w:val="000000" w:themeColor="text1"/>
                          <w:sz w:val="20"/>
                          <w:szCs w:val="20"/>
                          <w:lang w:val="en-US"/>
                        </w:rPr>
                      </m:ctrlPr>
                    </m:sSubPr>
                    <m:e>
                      <m:r>
                        <w:rPr>
                          <w:rFonts w:ascii="Cambria Math" w:eastAsia="Calibri" w:hAnsi="Cambria Math" w:cs="Arial"/>
                          <w:color w:val="000000" w:themeColor="text1"/>
                          <w:sz w:val="20"/>
                          <w:szCs w:val="20"/>
                          <w:lang w:val="en-US"/>
                        </w:rPr>
                        <m:t>P</m:t>
                      </m:r>
                    </m:e>
                    <m:sub>
                      <m:r>
                        <w:rPr>
                          <w:rFonts w:ascii="Cambria Math" w:eastAsia="Calibri" w:hAnsi="Cambria Math" w:cs="Arial"/>
                          <w:color w:val="000000" w:themeColor="text1"/>
                          <w:sz w:val="20"/>
                          <w:szCs w:val="20"/>
                          <w:lang w:val="en-US"/>
                        </w:rPr>
                        <m:t>min</m:t>
                      </m:r>
                    </m:sub>
                  </m:sSub>
                </m:num>
                <m:den>
                  <m:sSub>
                    <m:sSubPr>
                      <m:ctrlPr>
                        <w:rPr>
                          <w:rFonts w:ascii="Cambria Math" w:eastAsia="Calibri" w:hAnsi="Cambria Math" w:cs="Arial"/>
                          <w:i/>
                          <w:color w:val="000000" w:themeColor="text1"/>
                          <w:sz w:val="20"/>
                          <w:szCs w:val="20"/>
                          <w:lang w:val="en-US"/>
                        </w:rPr>
                      </m:ctrlPr>
                    </m:sSubPr>
                    <m:e>
                      <m:r>
                        <w:rPr>
                          <w:rFonts w:ascii="Cambria Math" w:eastAsia="Calibri" w:hAnsi="Cambria Math" w:cs="Arial"/>
                          <w:color w:val="000000" w:themeColor="text1"/>
                          <w:sz w:val="20"/>
                          <w:szCs w:val="20"/>
                          <w:lang w:val="en-US"/>
                        </w:rPr>
                        <m:t>P</m:t>
                      </m:r>
                    </m:e>
                    <m:sub>
                      <m:r>
                        <w:rPr>
                          <w:rFonts w:ascii="Cambria Math" w:eastAsia="Calibri" w:hAnsi="Cambria Math" w:cs="Arial"/>
                          <w:color w:val="000000" w:themeColor="text1"/>
                          <w:sz w:val="20"/>
                          <w:szCs w:val="20"/>
                          <w:lang w:val="en-US"/>
                        </w:rPr>
                        <m:t>min</m:t>
                      </m:r>
                    </m:sub>
                  </m:sSub>
                </m:den>
              </m:f>
            </m:e>
          </m:d>
        </m:oMath>
      </m:oMathPara>
    </w:p>
    <w:p w14:paraId="6E530FD8" w14:textId="77777777" w:rsidR="00E66044" w:rsidRPr="00E66044" w:rsidRDefault="00E66044" w:rsidP="00E66044">
      <w:pPr>
        <w:spacing w:line="360" w:lineRule="auto"/>
        <w:ind w:left="1260" w:right="540"/>
        <w:jc w:val="both"/>
        <w:rPr>
          <w:rFonts w:ascii="Arial" w:hAnsi="Arial" w:cs="Arial"/>
          <w:color w:val="000000" w:themeColor="text1"/>
          <w:sz w:val="20"/>
          <w:szCs w:val="20"/>
          <w:lang w:val="en-US"/>
        </w:rPr>
      </w:pPr>
      <w:r w:rsidRPr="00E66044">
        <w:rPr>
          <w:rFonts w:ascii="Arial" w:hAnsi="Arial" w:cs="Arial"/>
          <w:color w:val="000000" w:themeColor="text1"/>
          <w:sz w:val="20"/>
          <w:szCs w:val="20"/>
          <w:lang w:val="en-US"/>
        </w:rPr>
        <w:t>Where;</w:t>
      </w:r>
    </w:p>
    <w:p w14:paraId="0393B19B" w14:textId="77777777" w:rsidR="00E66044" w:rsidRPr="00E66044" w:rsidRDefault="00E66044" w:rsidP="00E66044">
      <w:pPr>
        <w:spacing w:line="360" w:lineRule="auto"/>
        <w:ind w:left="1260" w:right="540"/>
        <w:jc w:val="both"/>
        <w:rPr>
          <w:rFonts w:ascii="Arial" w:hAnsi="Arial" w:cs="Arial"/>
          <w:color w:val="000000" w:themeColor="text1"/>
          <w:sz w:val="20"/>
          <w:szCs w:val="20"/>
          <w:lang w:val="en-US"/>
        </w:rPr>
      </w:pPr>
      <w:r w:rsidRPr="00E66044">
        <w:rPr>
          <w:rFonts w:ascii="Arial" w:hAnsi="Arial" w:cs="Arial"/>
          <w:color w:val="000000" w:themeColor="text1"/>
          <w:sz w:val="20"/>
          <w:szCs w:val="20"/>
          <w:lang w:val="en-US"/>
        </w:rPr>
        <w:t>P</w:t>
      </w:r>
      <w:r w:rsidRPr="00E66044">
        <w:rPr>
          <w:rFonts w:ascii="Arial" w:hAnsi="Arial" w:cs="Arial"/>
          <w:color w:val="000000" w:themeColor="text1"/>
          <w:sz w:val="20"/>
          <w:szCs w:val="20"/>
          <w:vertAlign w:val="subscript"/>
          <w:lang w:val="en-US"/>
        </w:rPr>
        <w:t>s</w:t>
      </w:r>
      <w:r w:rsidRPr="00E66044">
        <w:rPr>
          <w:rFonts w:ascii="Arial" w:hAnsi="Arial" w:cs="Arial"/>
          <w:color w:val="000000" w:themeColor="text1"/>
          <w:sz w:val="20"/>
          <w:szCs w:val="20"/>
          <w:lang w:val="en-US"/>
        </w:rPr>
        <w:t xml:space="preserve"> = Points scored for comparative price of bid or offer under consideration</w:t>
      </w:r>
    </w:p>
    <w:p w14:paraId="54113C95" w14:textId="77777777" w:rsidR="00E66044" w:rsidRPr="00E66044" w:rsidRDefault="00E66044" w:rsidP="00E66044">
      <w:pPr>
        <w:spacing w:line="360" w:lineRule="auto"/>
        <w:ind w:left="1260" w:right="540"/>
        <w:jc w:val="both"/>
        <w:rPr>
          <w:rFonts w:ascii="Arial" w:hAnsi="Arial" w:cs="Arial"/>
          <w:color w:val="000000" w:themeColor="text1"/>
          <w:sz w:val="20"/>
          <w:szCs w:val="20"/>
          <w:lang w:val="en-US"/>
        </w:rPr>
      </w:pPr>
      <w:r w:rsidRPr="00E66044">
        <w:rPr>
          <w:rFonts w:ascii="Arial" w:hAnsi="Arial" w:cs="Arial"/>
          <w:color w:val="000000" w:themeColor="text1"/>
          <w:sz w:val="20"/>
          <w:szCs w:val="20"/>
          <w:lang w:val="en-US"/>
        </w:rPr>
        <w:t>P</w:t>
      </w:r>
      <w:r w:rsidRPr="00E66044">
        <w:rPr>
          <w:rFonts w:ascii="Arial" w:hAnsi="Arial" w:cs="Arial"/>
          <w:color w:val="000000" w:themeColor="text1"/>
          <w:sz w:val="20"/>
          <w:szCs w:val="20"/>
          <w:vertAlign w:val="subscript"/>
          <w:lang w:val="en-US"/>
        </w:rPr>
        <w:t>t</w:t>
      </w:r>
      <w:r w:rsidRPr="00E66044">
        <w:rPr>
          <w:rFonts w:ascii="Arial" w:hAnsi="Arial" w:cs="Arial"/>
          <w:color w:val="000000" w:themeColor="text1"/>
          <w:sz w:val="20"/>
          <w:szCs w:val="20"/>
          <w:lang w:val="en-US"/>
        </w:rPr>
        <w:t xml:space="preserve"> = Comparative price of bid or offer under consideration</w:t>
      </w:r>
    </w:p>
    <w:p w14:paraId="344DFF97" w14:textId="77777777" w:rsidR="00E66044" w:rsidRPr="00E66044" w:rsidRDefault="00E66044" w:rsidP="00E66044">
      <w:pPr>
        <w:spacing w:line="360" w:lineRule="auto"/>
        <w:ind w:left="1260" w:right="540"/>
        <w:jc w:val="both"/>
        <w:rPr>
          <w:rFonts w:ascii="Arial" w:hAnsi="Arial" w:cs="Arial"/>
          <w:color w:val="000000" w:themeColor="text1"/>
          <w:sz w:val="20"/>
          <w:szCs w:val="20"/>
          <w:lang w:val="en-US"/>
        </w:rPr>
      </w:pPr>
      <w:proofErr w:type="spellStart"/>
      <w:r w:rsidRPr="00E66044">
        <w:rPr>
          <w:rFonts w:ascii="Arial" w:hAnsi="Arial" w:cs="Arial"/>
          <w:color w:val="000000" w:themeColor="text1"/>
          <w:sz w:val="20"/>
          <w:szCs w:val="20"/>
          <w:lang w:val="en-US"/>
        </w:rPr>
        <w:t>P</w:t>
      </w:r>
      <w:r w:rsidRPr="00E66044">
        <w:rPr>
          <w:rFonts w:ascii="Arial" w:hAnsi="Arial" w:cs="Arial"/>
          <w:color w:val="000000" w:themeColor="text1"/>
          <w:sz w:val="20"/>
          <w:szCs w:val="20"/>
          <w:vertAlign w:val="subscript"/>
          <w:lang w:val="en-US"/>
        </w:rPr>
        <w:t>min</w:t>
      </w:r>
      <w:proofErr w:type="spellEnd"/>
      <w:r w:rsidRPr="00E66044">
        <w:rPr>
          <w:rFonts w:ascii="Arial" w:hAnsi="Arial" w:cs="Arial"/>
          <w:color w:val="000000" w:themeColor="text1"/>
          <w:sz w:val="20"/>
          <w:szCs w:val="20"/>
          <w:lang w:val="en-US"/>
        </w:rPr>
        <w:t xml:space="preserve"> = Comparative price of lowest acceptable bid or offer.</w:t>
      </w:r>
    </w:p>
    <w:p w14:paraId="04A31F93" w14:textId="77777777" w:rsidR="008916C8" w:rsidRPr="00E66044" w:rsidRDefault="008916C8" w:rsidP="00006633">
      <w:pPr>
        <w:ind w:right="540"/>
        <w:jc w:val="both"/>
        <w:rPr>
          <w:rFonts w:ascii="Arial" w:hAnsi="Arial" w:cs="Arial"/>
          <w:i/>
          <w:color w:val="000000" w:themeColor="text1"/>
          <w:sz w:val="20"/>
          <w:szCs w:val="20"/>
          <w:lang w:val="en-US"/>
        </w:rPr>
      </w:pPr>
    </w:p>
    <w:p w14:paraId="1F42EE65" w14:textId="77777777" w:rsidR="00E66044" w:rsidRPr="00E66044" w:rsidRDefault="00E66044" w:rsidP="00E66044">
      <w:pPr>
        <w:tabs>
          <w:tab w:val="left" w:pos="1134"/>
        </w:tabs>
        <w:spacing w:line="360" w:lineRule="auto"/>
        <w:jc w:val="both"/>
        <w:rPr>
          <w:rFonts w:ascii="Arial" w:eastAsia="Calibri" w:hAnsi="Arial" w:cs="Arial"/>
          <w:color w:val="000000" w:themeColor="text1"/>
          <w:sz w:val="20"/>
          <w:szCs w:val="20"/>
          <w:lang w:val="en-US"/>
        </w:rPr>
      </w:pPr>
      <w:r w:rsidRPr="00E66044">
        <w:rPr>
          <w:rFonts w:ascii="Arial" w:eastAsia="Calibri" w:hAnsi="Arial" w:cs="Arial"/>
          <w:color w:val="000000" w:themeColor="text1"/>
          <w:sz w:val="20"/>
          <w:szCs w:val="20"/>
          <w:lang w:val="en-US"/>
        </w:rPr>
        <w:t xml:space="preserve">The points scored will be rounded off to the nearest two decimal places. </w:t>
      </w:r>
    </w:p>
    <w:p w14:paraId="65C05CA6" w14:textId="77777777" w:rsidR="00E66044" w:rsidRPr="00E66044" w:rsidRDefault="00E66044" w:rsidP="00E66044">
      <w:pPr>
        <w:tabs>
          <w:tab w:val="left" w:pos="1134"/>
        </w:tabs>
        <w:spacing w:line="360" w:lineRule="auto"/>
        <w:jc w:val="both"/>
        <w:rPr>
          <w:rFonts w:ascii="Arial" w:eastAsia="Calibri" w:hAnsi="Arial" w:cs="Arial"/>
          <w:color w:val="000000" w:themeColor="text1"/>
          <w:sz w:val="20"/>
          <w:szCs w:val="20"/>
          <w:lang w:val="en-US"/>
        </w:rPr>
      </w:pPr>
      <w:r w:rsidRPr="00E66044">
        <w:rPr>
          <w:rFonts w:ascii="Arial" w:eastAsia="Calibri" w:hAnsi="Arial" w:cs="Arial"/>
          <w:color w:val="000000" w:themeColor="text1"/>
          <w:sz w:val="20"/>
          <w:szCs w:val="20"/>
          <w:lang w:val="en-US"/>
        </w:rPr>
        <w:t>The points will be awarded to a Bidder for attaining the B-BBEE status level of contribution in accordance with the table below:</w:t>
      </w:r>
    </w:p>
    <w:p w14:paraId="1FAF42D8" w14:textId="77777777" w:rsidR="00E66044" w:rsidRPr="00E66044" w:rsidRDefault="00E66044" w:rsidP="00E66044">
      <w:pPr>
        <w:tabs>
          <w:tab w:val="left" w:pos="1134"/>
        </w:tabs>
        <w:spacing w:line="360" w:lineRule="auto"/>
        <w:ind w:left="508"/>
        <w:jc w:val="both"/>
        <w:rPr>
          <w:rFonts w:ascii="Arial" w:eastAsia="Calibri" w:hAnsi="Arial" w:cs="Arial"/>
          <w:color w:val="000000" w:themeColor="text1"/>
          <w:sz w:val="20"/>
          <w:szCs w:val="20"/>
          <w:lang w:val="en-US"/>
        </w:rPr>
      </w:pPr>
    </w:p>
    <w:tbl>
      <w:tblPr>
        <w:tblStyle w:val="TableGrid"/>
        <w:tblW w:w="0" w:type="auto"/>
        <w:tblInd w:w="1668" w:type="dxa"/>
        <w:tblLook w:val="04A0" w:firstRow="1" w:lastRow="0" w:firstColumn="1" w:lastColumn="0" w:noHBand="0" w:noVBand="1"/>
      </w:tblPr>
      <w:tblGrid>
        <w:gridCol w:w="3513"/>
        <w:gridCol w:w="1590"/>
      </w:tblGrid>
      <w:tr w:rsidR="00E66044" w:rsidRPr="00E66044" w14:paraId="6610DFFB" w14:textId="77777777" w:rsidTr="009822BD">
        <w:tc>
          <w:tcPr>
            <w:tcW w:w="3513" w:type="dxa"/>
            <w:shd w:val="clear" w:color="auto" w:fill="BFBFBF" w:themeFill="background1" w:themeFillShade="BF"/>
          </w:tcPr>
          <w:p w14:paraId="21A41995" w14:textId="77777777" w:rsidR="00E66044" w:rsidRPr="00E66044" w:rsidRDefault="00E66044" w:rsidP="00E66044">
            <w:pPr>
              <w:tabs>
                <w:tab w:val="left" w:pos="1134"/>
              </w:tabs>
              <w:spacing w:line="360" w:lineRule="auto"/>
              <w:jc w:val="center"/>
              <w:rPr>
                <w:rFonts w:ascii="Arial" w:eastAsia="Calibri" w:hAnsi="Arial" w:cs="Arial"/>
                <w:b/>
                <w:color w:val="000000" w:themeColor="text1"/>
                <w:sz w:val="20"/>
                <w:szCs w:val="20"/>
              </w:rPr>
            </w:pPr>
            <w:r w:rsidRPr="00E66044">
              <w:rPr>
                <w:rFonts w:ascii="Arial" w:eastAsia="Calibri" w:hAnsi="Arial" w:cs="Arial"/>
                <w:b/>
                <w:color w:val="000000" w:themeColor="text1"/>
                <w:sz w:val="20"/>
                <w:szCs w:val="20"/>
              </w:rPr>
              <w:lastRenderedPageBreak/>
              <w:t>BBBEE Level</w:t>
            </w:r>
          </w:p>
        </w:tc>
        <w:tc>
          <w:tcPr>
            <w:tcW w:w="1590" w:type="dxa"/>
            <w:shd w:val="clear" w:color="auto" w:fill="BFBFBF" w:themeFill="background1" w:themeFillShade="BF"/>
          </w:tcPr>
          <w:p w14:paraId="2F763D0D" w14:textId="77777777" w:rsidR="00E66044" w:rsidRPr="00E66044" w:rsidRDefault="00E66044" w:rsidP="00E66044">
            <w:pPr>
              <w:tabs>
                <w:tab w:val="left" w:pos="1134"/>
              </w:tabs>
              <w:spacing w:line="360" w:lineRule="auto"/>
              <w:jc w:val="center"/>
              <w:rPr>
                <w:rFonts w:ascii="Arial" w:eastAsia="Calibri" w:hAnsi="Arial" w:cs="Arial"/>
                <w:b/>
                <w:color w:val="000000" w:themeColor="text1"/>
                <w:sz w:val="20"/>
                <w:szCs w:val="20"/>
              </w:rPr>
            </w:pPr>
            <w:r w:rsidRPr="00E66044">
              <w:rPr>
                <w:rFonts w:ascii="Arial" w:eastAsia="Calibri" w:hAnsi="Arial" w:cs="Arial"/>
                <w:b/>
                <w:color w:val="000000" w:themeColor="text1"/>
                <w:sz w:val="20"/>
                <w:szCs w:val="20"/>
              </w:rPr>
              <w:t>80/20</w:t>
            </w:r>
          </w:p>
        </w:tc>
      </w:tr>
      <w:tr w:rsidR="00E66044" w:rsidRPr="00E66044" w14:paraId="04304D05" w14:textId="77777777" w:rsidTr="009822BD">
        <w:tc>
          <w:tcPr>
            <w:tcW w:w="3513" w:type="dxa"/>
          </w:tcPr>
          <w:p w14:paraId="306D8C3B" w14:textId="77777777" w:rsidR="00E66044" w:rsidRPr="00E66044" w:rsidRDefault="00E66044" w:rsidP="00E66044">
            <w:pPr>
              <w:jc w:val="center"/>
              <w:rPr>
                <w:rFonts w:ascii="Arial" w:hAnsi="Arial" w:cs="Arial"/>
                <w:color w:val="000000" w:themeColor="text1"/>
                <w:sz w:val="20"/>
                <w:szCs w:val="20"/>
              </w:rPr>
            </w:pPr>
            <w:r w:rsidRPr="00E66044">
              <w:rPr>
                <w:rFonts w:ascii="Arial" w:hAnsi="Arial" w:cs="Arial"/>
                <w:color w:val="000000" w:themeColor="text1"/>
                <w:sz w:val="20"/>
                <w:szCs w:val="20"/>
              </w:rPr>
              <w:t>Level 1</w:t>
            </w:r>
          </w:p>
        </w:tc>
        <w:tc>
          <w:tcPr>
            <w:tcW w:w="1590" w:type="dxa"/>
          </w:tcPr>
          <w:p w14:paraId="75A98A6C" w14:textId="77777777" w:rsidR="00E66044" w:rsidRPr="00E66044" w:rsidRDefault="00E66044" w:rsidP="00E66044">
            <w:pPr>
              <w:jc w:val="center"/>
              <w:rPr>
                <w:rFonts w:ascii="Arial" w:hAnsi="Arial" w:cs="Arial"/>
                <w:color w:val="000000" w:themeColor="text1"/>
                <w:sz w:val="20"/>
                <w:szCs w:val="20"/>
              </w:rPr>
            </w:pPr>
            <w:r w:rsidRPr="00E66044">
              <w:rPr>
                <w:rFonts w:ascii="Arial" w:hAnsi="Arial" w:cs="Arial"/>
                <w:color w:val="000000" w:themeColor="text1"/>
                <w:sz w:val="20"/>
                <w:szCs w:val="20"/>
              </w:rPr>
              <w:t>20</w:t>
            </w:r>
          </w:p>
        </w:tc>
      </w:tr>
      <w:tr w:rsidR="00E66044" w:rsidRPr="00E66044" w14:paraId="4777D6D3" w14:textId="77777777" w:rsidTr="009822BD">
        <w:tc>
          <w:tcPr>
            <w:tcW w:w="3513" w:type="dxa"/>
          </w:tcPr>
          <w:p w14:paraId="4C076EFD" w14:textId="77777777" w:rsidR="00E66044" w:rsidRPr="00E66044" w:rsidRDefault="00E66044" w:rsidP="00E66044">
            <w:pPr>
              <w:jc w:val="center"/>
              <w:rPr>
                <w:rFonts w:ascii="Arial" w:hAnsi="Arial" w:cs="Arial"/>
                <w:color w:val="000000" w:themeColor="text1"/>
                <w:sz w:val="20"/>
                <w:szCs w:val="20"/>
              </w:rPr>
            </w:pPr>
            <w:r w:rsidRPr="00E66044">
              <w:rPr>
                <w:rFonts w:ascii="Arial" w:hAnsi="Arial" w:cs="Arial"/>
                <w:color w:val="000000" w:themeColor="text1"/>
                <w:sz w:val="20"/>
                <w:szCs w:val="20"/>
              </w:rPr>
              <w:t>Level 2</w:t>
            </w:r>
          </w:p>
        </w:tc>
        <w:tc>
          <w:tcPr>
            <w:tcW w:w="1590" w:type="dxa"/>
          </w:tcPr>
          <w:p w14:paraId="5439C643" w14:textId="77777777" w:rsidR="00E66044" w:rsidRPr="00E66044" w:rsidRDefault="00E66044" w:rsidP="00E66044">
            <w:pPr>
              <w:jc w:val="center"/>
              <w:rPr>
                <w:rFonts w:ascii="Arial" w:hAnsi="Arial" w:cs="Arial"/>
                <w:color w:val="000000" w:themeColor="text1"/>
                <w:sz w:val="20"/>
                <w:szCs w:val="20"/>
              </w:rPr>
            </w:pPr>
            <w:r w:rsidRPr="00E66044">
              <w:rPr>
                <w:rFonts w:ascii="Arial" w:hAnsi="Arial" w:cs="Arial"/>
                <w:color w:val="000000" w:themeColor="text1"/>
                <w:sz w:val="20"/>
                <w:szCs w:val="20"/>
              </w:rPr>
              <w:t>18</w:t>
            </w:r>
          </w:p>
        </w:tc>
      </w:tr>
      <w:tr w:rsidR="00E66044" w:rsidRPr="00E66044" w14:paraId="081DB313" w14:textId="77777777" w:rsidTr="009822BD">
        <w:tc>
          <w:tcPr>
            <w:tcW w:w="3513" w:type="dxa"/>
          </w:tcPr>
          <w:p w14:paraId="5B79385D" w14:textId="77777777" w:rsidR="00E66044" w:rsidRPr="00E66044" w:rsidRDefault="00E66044" w:rsidP="00E66044">
            <w:pPr>
              <w:jc w:val="center"/>
              <w:rPr>
                <w:rFonts w:ascii="Arial" w:hAnsi="Arial" w:cs="Arial"/>
                <w:color w:val="000000" w:themeColor="text1"/>
                <w:sz w:val="20"/>
                <w:szCs w:val="20"/>
              </w:rPr>
            </w:pPr>
            <w:r w:rsidRPr="00E66044">
              <w:rPr>
                <w:rFonts w:ascii="Arial" w:hAnsi="Arial" w:cs="Arial"/>
                <w:color w:val="000000" w:themeColor="text1"/>
                <w:sz w:val="20"/>
                <w:szCs w:val="20"/>
              </w:rPr>
              <w:t>Level 3</w:t>
            </w:r>
          </w:p>
        </w:tc>
        <w:tc>
          <w:tcPr>
            <w:tcW w:w="1590" w:type="dxa"/>
          </w:tcPr>
          <w:p w14:paraId="54742E36" w14:textId="77777777" w:rsidR="00E66044" w:rsidRPr="00E66044" w:rsidRDefault="00E66044" w:rsidP="00E66044">
            <w:pPr>
              <w:jc w:val="center"/>
              <w:rPr>
                <w:rFonts w:ascii="Arial" w:hAnsi="Arial" w:cs="Arial"/>
                <w:color w:val="000000" w:themeColor="text1"/>
                <w:sz w:val="20"/>
                <w:szCs w:val="20"/>
              </w:rPr>
            </w:pPr>
            <w:r w:rsidRPr="00E66044">
              <w:rPr>
                <w:rFonts w:ascii="Arial" w:hAnsi="Arial" w:cs="Arial"/>
                <w:color w:val="000000" w:themeColor="text1"/>
                <w:sz w:val="20"/>
                <w:szCs w:val="20"/>
              </w:rPr>
              <w:t>14</w:t>
            </w:r>
          </w:p>
        </w:tc>
      </w:tr>
      <w:tr w:rsidR="00E66044" w:rsidRPr="00E66044" w14:paraId="2A387851" w14:textId="77777777" w:rsidTr="009822BD">
        <w:tc>
          <w:tcPr>
            <w:tcW w:w="3513" w:type="dxa"/>
          </w:tcPr>
          <w:p w14:paraId="766B9121" w14:textId="77777777" w:rsidR="00E66044" w:rsidRPr="00E66044" w:rsidRDefault="00E66044" w:rsidP="00E66044">
            <w:pPr>
              <w:jc w:val="center"/>
              <w:rPr>
                <w:rFonts w:ascii="Arial" w:hAnsi="Arial" w:cs="Arial"/>
                <w:color w:val="000000" w:themeColor="text1"/>
                <w:sz w:val="20"/>
                <w:szCs w:val="20"/>
              </w:rPr>
            </w:pPr>
            <w:r w:rsidRPr="00E66044">
              <w:rPr>
                <w:rFonts w:ascii="Arial" w:hAnsi="Arial" w:cs="Arial"/>
                <w:color w:val="000000" w:themeColor="text1"/>
                <w:sz w:val="20"/>
                <w:szCs w:val="20"/>
              </w:rPr>
              <w:t>Level 4</w:t>
            </w:r>
          </w:p>
        </w:tc>
        <w:tc>
          <w:tcPr>
            <w:tcW w:w="1590" w:type="dxa"/>
          </w:tcPr>
          <w:p w14:paraId="17AB85CB" w14:textId="77777777" w:rsidR="00E66044" w:rsidRPr="00E66044" w:rsidRDefault="00E66044" w:rsidP="00E66044">
            <w:pPr>
              <w:jc w:val="center"/>
              <w:rPr>
                <w:rFonts w:ascii="Arial" w:hAnsi="Arial" w:cs="Arial"/>
                <w:color w:val="000000" w:themeColor="text1"/>
                <w:sz w:val="20"/>
                <w:szCs w:val="20"/>
              </w:rPr>
            </w:pPr>
            <w:r w:rsidRPr="00E66044">
              <w:rPr>
                <w:rFonts w:ascii="Arial" w:hAnsi="Arial" w:cs="Arial"/>
                <w:color w:val="000000" w:themeColor="text1"/>
                <w:sz w:val="20"/>
                <w:szCs w:val="20"/>
              </w:rPr>
              <w:t>12</w:t>
            </w:r>
          </w:p>
        </w:tc>
      </w:tr>
      <w:tr w:rsidR="00E66044" w:rsidRPr="00E66044" w14:paraId="5020CA9D" w14:textId="77777777" w:rsidTr="009822BD">
        <w:tc>
          <w:tcPr>
            <w:tcW w:w="3513" w:type="dxa"/>
          </w:tcPr>
          <w:p w14:paraId="536C7E69" w14:textId="77777777" w:rsidR="00E66044" w:rsidRPr="00E66044" w:rsidRDefault="00E66044" w:rsidP="00E66044">
            <w:pPr>
              <w:jc w:val="center"/>
              <w:rPr>
                <w:rFonts w:ascii="Arial" w:hAnsi="Arial" w:cs="Arial"/>
                <w:color w:val="000000" w:themeColor="text1"/>
                <w:sz w:val="20"/>
                <w:szCs w:val="20"/>
              </w:rPr>
            </w:pPr>
            <w:r w:rsidRPr="00E66044">
              <w:rPr>
                <w:rFonts w:ascii="Arial" w:hAnsi="Arial" w:cs="Arial"/>
                <w:color w:val="000000" w:themeColor="text1"/>
                <w:sz w:val="20"/>
                <w:szCs w:val="20"/>
              </w:rPr>
              <w:t>Level 5</w:t>
            </w:r>
          </w:p>
        </w:tc>
        <w:tc>
          <w:tcPr>
            <w:tcW w:w="1590" w:type="dxa"/>
          </w:tcPr>
          <w:p w14:paraId="043A6AD3" w14:textId="77777777" w:rsidR="00E66044" w:rsidRPr="00E66044" w:rsidRDefault="00E66044" w:rsidP="00E66044">
            <w:pPr>
              <w:jc w:val="center"/>
              <w:rPr>
                <w:rFonts w:ascii="Arial" w:hAnsi="Arial" w:cs="Arial"/>
                <w:color w:val="000000" w:themeColor="text1"/>
                <w:sz w:val="20"/>
                <w:szCs w:val="20"/>
              </w:rPr>
            </w:pPr>
            <w:r w:rsidRPr="00E66044">
              <w:rPr>
                <w:rFonts w:ascii="Arial" w:hAnsi="Arial" w:cs="Arial"/>
                <w:color w:val="000000" w:themeColor="text1"/>
                <w:sz w:val="20"/>
                <w:szCs w:val="20"/>
              </w:rPr>
              <w:t>8</w:t>
            </w:r>
          </w:p>
        </w:tc>
      </w:tr>
      <w:tr w:rsidR="00E66044" w:rsidRPr="00E66044" w14:paraId="4CE25E7E" w14:textId="77777777" w:rsidTr="009822BD">
        <w:tc>
          <w:tcPr>
            <w:tcW w:w="3513" w:type="dxa"/>
          </w:tcPr>
          <w:p w14:paraId="1509B816" w14:textId="77777777" w:rsidR="00E66044" w:rsidRPr="00E66044" w:rsidRDefault="00E66044" w:rsidP="00E66044">
            <w:pPr>
              <w:jc w:val="center"/>
              <w:rPr>
                <w:rFonts w:ascii="Arial" w:hAnsi="Arial" w:cs="Arial"/>
                <w:color w:val="000000" w:themeColor="text1"/>
                <w:sz w:val="20"/>
                <w:szCs w:val="20"/>
              </w:rPr>
            </w:pPr>
            <w:r w:rsidRPr="00E66044">
              <w:rPr>
                <w:rFonts w:ascii="Arial" w:hAnsi="Arial" w:cs="Arial"/>
                <w:color w:val="000000" w:themeColor="text1"/>
                <w:sz w:val="20"/>
                <w:szCs w:val="20"/>
              </w:rPr>
              <w:t>Level 6</w:t>
            </w:r>
          </w:p>
        </w:tc>
        <w:tc>
          <w:tcPr>
            <w:tcW w:w="1590" w:type="dxa"/>
          </w:tcPr>
          <w:p w14:paraId="30E7EFAC" w14:textId="77777777" w:rsidR="00E66044" w:rsidRPr="00E66044" w:rsidRDefault="00E66044" w:rsidP="00E66044">
            <w:pPr>
              <w:jc w:val="center"/>
              <w:rPr>
                <w:rFonts w:ascii="Arial" w:hAnsi="Arial" w:cs="Arial"/>
                <w:color w:val="000000" w:themeColor="text1"/>
                <w:sz w:val="20"/>
                <w:szCs w:val="20"/>
              </w:rPr>
            </w:pPr>
            <w:r w:rsidRPr="00E66044">
              <w:rPr>
                <w:rFonts w:ascii="Arial" w:hAnsi="Arial" w:cs="Arial"/>
                <w:color w:val="000000" w:themeColor="text1"/>
                <w:sz w:val="20"/>
                <w:szCs w:val="20"/>
              </w:rPr>
              <w:t>6</w:t>
            </w:r>
          </w:p>
        </w:tc>
      </w:tr>
      <w:tr w:rsidR="00E66044" w:rsidRPr="00E66044" w14:paraId="1D3C3BDB" w14:textId="77777777" w:rsidTr="009822BD">
        <w:tc>
          <w:tcPr>
            <w:tcW w:w="3513" w:type="dxa"/>
          </w:tcPr>
          <w:p w14:paraId="234FECC7" w14:textId="77777777" w:rsidR="00E66044" w:rsidRPr="00E66044" w:rsidRDefault="00E66044" w:rsidP="00E66044">
            <w:pPr>
              <w:jc w:val="center"/>
              <w:rPr>
                <w:rFonts w:ascii="Arial" w:hAnsi="Arial" w:cs="Arial"/>
                <w:color w:val="000000" w:themeColor="text1"/>
                <w:sz w:val="20"/>
                <w:szCs w:val="20"/>
              </w:rPr>
            </w:pPr>
            <w:r w:rsidRPr="00E66044">
              <w:rPr>
                <w:rFonts w:ascii="Arial" w:hAnsi="Arial" w:cs="Arial"/>
                <w:color w:val="000000" w:themeColor="text1"/>
                <w:sz w:val="20"/>
                <w:szCs w:val="20"/>
              </w:rPr>
              <w:t>Level 7</w:t>
            </w:r>
          </w:p>
        </w:tc>
        <w:tc>
          <w:tcPr>
            <w:tcW w:w="1590" w:type="dxa"/>
          </w:tcPr>
          <w:p w14:paraId="4C3B6270" w14:textId="77777777" w:rsidR="00E66044" w:rsidRPr="00E66044" w:rsidRDefault="00E66044" w:rsidP="00E66044">
            <w:pPr>
              <w:jc w:val="center"/>
              <w:rPr>
                <w:rFonts w:ascii="Arial" w:hAnsi="Arial" w:cs="Arial"/>
                <w:color w:val="000000" w:themeColor="text1"/>
                <w:sz w:val="20"/>
                <w:szCs w:val="20"/>
              </w:rPr>
            </w:pPr>
            <w:r w:rsidRPr="00E66044">
              <w:rPr>
                <w:rFonts w:ascii="Arial" w:hAnsi="Arial" w:cs="Arial"/>
                <w:color w:val="000000" w:themeColor="text1"/>
                <w:sz w:val="20"/>
                <w:szCs w:val="20"/>
              </w:rPr>
              <w:t>4</w:t>
            </w:r>
          </w:p>
        </w:tc>
      </w:tr>
      <w:tr w:rsidR="00E66044" w:rsidRPr="00E66044" w14:paraId="113A106A" w14:textId="77777777" w:rsidTr="009822BD">
        <w:tc>
          <w:tcPr>
            <w:tcW w:w="3513" w:type="dxa"/>
          </w:tcPr>
          <w:p w14:paraId="2AD0F9E1" w14:textId="77777777" w:rsidR="00E66044" w:rsidRPr="00E66044" w:rsidRDefault="00E66044" w:rsidP="00E66044">
            <w:pPr>
              <w:jc w:val="center"/>
              <w:rPr>
                <w:rFonts w:ascii="Arial" w:hAnsi="Arial" w:cs="Arial"/>
                <w:color w:val="000000" w:themeColor="text1"/>
                <w:sz w:val="20"/>
                <w:szCs w:val="20"/>
              </w:rPr>
            </w:pPr>
            <w:r w:rsidRPr="00E66044">
              <w:rPr>
                <w:rFonts w:ascii="Arial" w:hAnsi="Arial" w:cs="Arial"/>
                <w:color w:val="000000" w:themeColor="text1"/>
                <w:sz w:val="20"/>
                <w:szCs w:val="20"/>
              </w:rPr>
              <w:t>Level 8</w:t>
            </w:r>
          </w:p>
        </w:tc>
        <w:tc>
          <w:tcPr>
            <w:tcW w:w="1590" w:type="dxa"/>
          </w:tcPr>
          <w:p w14:paraId="2E0F04DB" w14:textId="77777777" w:rsidR="00E66044" w:rsidRPr="00E66044" w:rsidRDefault="00E66044" w:rsidP="00E66044">
            <w:pPr>
              <w:jc w:val="center"/>
              <w:rPr>
                <w:rFonts w:ascii="Arial" w:hAnsi="Arial" w:cs="Arial"/>
                <w:color w:val="000000" w:themeColor="text1"/>
                <w:sz w:val="20"/>
                <w:szCs w:val="20"/>
              </w:rPr>
            </w:pPr>
            <w:r w:rsidRPr="00E66044">
              <w:rPr>
                <w:rFonts w:ascii="Arial" w:hAnsi="Arial" w:cs="Arial"/>
                <w:color w:val="000000" w:themeColor="text1"/>
                <w:sz w:val="20"/>
                <w:szCs w:val="20"/>
              </w:rPr>
              <w:t>2</w:t>
            </w:r>
          </w:p>
        </w:tc>
      </w:tr>
      <w:tr w:rsidR="00E66044" w:rsidRPr="00E66044" w14:paraId="2A4AE01E" w14:textId="77777777" w:rsidTr="009822BD">
        <w:tc>
          <w:tcPr>
            <w:tcW w:w="3513" w:type="dxa"/>
          </w:tcPr>
          <w:p w14:paraId="7B947797" w14:textId="77777777" w:rsidR="00E66044" w:rsidRPr="00E66044" w:rsidRDefault="00E66044" w:rsidP="00E66044">
            <w:pPr>
              <w:jc w:val="center"/>
              <w:rPr>
                <w:rFonts w:ascii="Arial" w:hAnsi="Arial" w:cs="Arial"/>
                <w:color w:val="000000" w:themeColor="text1"/>
                <w:sz w:val="20"/>
                <w:szCs w:val="20"/>
              </w:rPr>
            </w:pPr>
            <w:r w:rsidRPr="00E66044">
              <w:rPr>
                <w:rFonts w:ascii="Arial" w:hAnsi="Arial" w:cs="Arial"/>
                <w:color w:val="000000" w:themeColor="text1"/>
                <w:sz w:val="20"/>
                <w:szCs w:val="20"/>
              </w:rPr>
              <w:t>Non-Compliant Contributor</w:t>
            </w:r>
          </w:p>
        </w:tc>
        <w:tc>
          <w:tcPr>
            <w:tcW w:w="1590" w:type="dxa"/>
          </w:tcPr>
          <w:p w14:paraId="09BCC7D5" w14:textId="77777777" w:rsidR="00E66044" w:rsidRPr="00E66044" w:rsidRDefault="00E66044" w:rsidP="00E66044">
            <w:pPr>
              <w:jc w:val="center"/>
              <w:rPr>
                <w:rFonts w:ascii="Arial" w:hAnsi="Arial" w:cs="Arial"/>
                <w:color w:val="000000" w:themeColor="text1"/>
                <w:sz w:val="20"/>
                <w:szCs w:val="20"/>
              </w:rPr>
            </w:pPr>
            <w:r w:rsidRPr="00E66044">
              <w:rPr>
                <w:rFonts w:ascii="Arial" w:hAnsi="Arial" w:cs="Arial"/>
                <w:color w:val="000000" w:themeColor="text1"/>
                <w:sz w:val="20"/>
                <w:szCs w:val="20"/>
              </w:rPr>
              <w:t>0</w:t>
            </w:r>
          </w:p>
        </w:tc>
      </w:tr>
    </w:tbl>
    <w:p w14:paraId="1584990C" w14:textId="77777777" w:rsidR="00E66044" w:rsidRPr="00E66044" w:rsidRDefault="00E66044" w:rsidP="00E66044">
      <w:pPr>
        <w:tabs>
          <w:tab w:val="left" w:pos="1134"/>
        </w:tabs>
        <w:spacing w:line="360" w:lineRule="auto"/>
        <w:jc w:val="both"/>
        <w:rPr>
          <w:rFonts w:ascii="Arial" w:eastAsia="Calibri" w:hAnsi="Arial" w:cs="Arial"/>
          <w:color w:val="000000" w:themeColor="text1"/>
          <w:sz w:val="20"/>
          <w:szCs w:val="20"/>
          <w:lang w:val="en-US"/>
        </w:rPr>
      </w:pPr>
    </w:p>
    <w:p w14:paraId="0E315983" w14:textId="00FEFB8F" w:rsidR="00573A15" w:rsidRDefault="00E66044" w:rsidP="00E66044">
      <w:pPr>
        <w:tabs>
          <w:tab w:val="left" w:pos="1134"/>
        </w:tabs>
        <w:spacing w:line="360" w:lineRule="auto"/>
        <w:jc w:val="both"/>
        <w:rPr>
          <w:rFonts w:ascii="Arial" w:eastAsia="Calibri" w:hAnsi="Arial" w:cs="Arial"/>
          <w:i/>
          <w:color w:val="000000" w:themeColor="text1"/>
          <w:sz w:val="20"/>
          <w:szCs w:val="20"/>
          <w:lang w:val="en-US"/>
        </w:rPr>
      </w:pPr>
      <w:r w:rsidRPr="00E66044">
        <w:rPr>
          <w:rFonts w:ascii="Arial" w:eastAsia="Calibri" w:hAnsi="Arial" w:cs="Arial"/>
          <w:i/>
          <w:color w:val="000000" w:themeColor="text1"/>
          <w:sz w:val="20"/>
          <w:szCs w:val="20"/>
          <w:lang w:val="en-US"/>
        </w:rPr>
        <w:t>The points scored for price will be added to the points scored for B-BBEE status level to obtain the Bidders total points scored out of 100 points.</w:t>
      </w:r>
    </w:p>
    <w:p w14:paraId="3FBC7F51" w14:textId="77777777" w:rsidR="00573A15" w:rsidRPr="00E66044" w:rsidRDefault="00573A15" w:rsidP="00E66044">
      <w:pPr>
        <w:tabs>
          <w:tab w:val="left" w:pos="1134"/>
        </w:tabs>
        <w:spacing w:line="360" w:lineRule="auto"/>
        <w:jc w:val="both"/>
        <w:rPr>
          <w:rFonts w:ascii="Arial" w:eastAsia="Calibri" w:hAnsi="Arial" w:cs="Arial"/>
          <w:i/>
          <w:color w:val="000000" w:themeColor="text1"/>
          <w:sz w:val="20"/>
          <w:szCs w:val="20"/>
          <w:lang w:val="en-US"/>
        </w:rPr>
      </w:pPr>
    </w:p>
    <w:p w14:paraId="1EC6F986" w14:textId="77777777" w:rsidR="00E66044" w:rsidRPr="00E66044" w:rsidRDefault="00E66044">
      <w:pPr>
        <w:pStyle w:val="PARTS"/>
        <w:numPr>
          <w:ilvl w:val="0"/>
          <w:numId w:val="25"/>
        </w:numPr>
        <w:pBdr>
          <w:top w:val="single" w:sz="4" w:space="0" w:color="auto"/>
        </w:pBdr>
        <w:tabs>
          <w:tab w:val="right" w:pos="9638"/>
        </w:tabs>
        <w:outlineLvl w:val="0"/>
        <w:rPr>
          <w:color w:val="000000" w:themeColor="text1"/>
          <w:sz w:val="20"/>
          <w:szCs w:val="20"/>
        </w:rPr>
      </w:pPr>
      <w:bookmarkStart w:id="25" w:name="_Toc435018307"/>
      <w:r w:rsidRPr="00E66044">
        <w:rPr>
          <w:color w:val="000000" w:themeColor="text1"/>
          <w:sz w:val="20"/>
          <w:szCs w:val="20"/>
        </w:rPr>
        <w:t>RFP SUBMISSION INSTRUCTIONS</w:t>
      </w:r>
      <w:bookmarkEnd w:id="25"/>
    </w:p>
    <w:p w14:paraId="525F4EEA" w14:textId="77777777" w:rsidR="00E66044" w:rsidRPr="00E66044" w:rsidRDefault="00E66044" w:rsidP="00E66044">
      <w:pPr>
        <w:jc w:val="both"/>
        <w:rPr>
          <w:rFonts w:ascii="Arial" w:hAnsi="Arial" w:cs="Arial"/>
          <w:color w:val="000000" w:themeColor="text1"/>
          <w:sz w:val="20"/>
          <w:szCs w:val="20"/>
          <w:lang w:val="en-US"/>
        </w:rPr>
      </w:pPr>
    </w:p>
    <w:p w14:paraId="2D633A8E" w14:textId="77777777" w:rsidR="00E66044" w:rsidRPr="00E66044" w:rsidRDefault="00E66044">
      <w:pPr>
        <w:pStyle w:val="113SEPT"/>
        <w:numPr>
          <w:ilvl w:val="1"/>
          <w:numId w:val="25"/>
        </w:numPr>
        <w:tabs>
          <w:tab w:val="left" w:pos="1418"/>
        </w:tabs>
        <w:ind w:left="567" w:hanging="567"/>
        <w:rPr>
          <w:b w:val="0"/>
          <w:color w:val="000000" w:themeColor="text1"/>
          <w:sz w:val="20"/>
          <w:szCs w:val="20"/>
          <w:lang w:val="en-GB"/>
        </w:rPr>
      </w:pPr>
      <w:r w:rsidRPr="00E66044">
        <w:rPr>
          <w:b w:val="0"/>
          <w:color w:val="000000" w:themeColor="text1"/>
          <w:sz w:val="20"/>
          <w:szCs w:val="20"/>
        </w:rPr>
        <w:t xml:space="preserve">All RFP documents must be sealed in a clearly marked envelope and deposited into the tender box at the </w:t>
      </w:r>
      <w:r w:rsidRPr="00E66044">
        <w:rPr>
          <w:b w:val="0"/>
          <w:color w:val="000000" w:themeColor="text1"/>
          <w:sz w:val="20"/>
          <w:szCs w:val="20"/>
          <w:lang w:val="en-GB"/>
        </w:rPr>
        <w:t>NHBRC HEAD OFFICE: 27 LEEUWKOP ROAD, SUNNINGHILL, JOHANNESBURG</w:t>
      </w:r>
      <w:r w:rsidRPr="00E66044">
        <w:rPr>
          <w:b w:val="0"/>
          <w:color w:val="000000" w:themeColor="text1"/>
          <w:sz w:val="20"/>
          <w:szCs w:val="20"/>
        </w:rPr>
        <w:t xml:space="preserve"> </w:t>
      </w:r>
    </w:p>
    <w:p w14:paraId="52CA215E" w14:textId="77777777" w:rsidR="00E66044" w:rsidRPr="00E66044" w:rsidRDefault="00E66044" w:rsidP="00E66044">
      <w:pPr>
        <w:spacing w:line="360" w:lineRule="auto"/>
        <w:ind w:left="562"/>
        <w:contextualSpacing/>
        <w:jc w:val="both"/>
        <w:rPr>
          <w:rFonts w:ascii="Arial" w:eastAsia="Calibri" w:hAnsi="Arial" w:cs="Arial"/>
          <w:b/>
          <w:color w:val="000000" w:themeColor="text1"/>
          <w:sz w:val="20"/>
          <w:szCs w:val="20"/>
          <w:lang w:val="en-GB"/>
        </w:rPr>
      </w:pPr>
    </w:p>
    <w:p w14:paraId="2F6EED70" w14:textId="77777777" w:rsidR="00E66044" w:rsidRPr="00E66044" w:rsidRDefault="00E66044">
      <w:pPr>
        <w:pStyle w:val="PARTS"/>
        <w:numPr>
          <w:ilvl w:val="0"/>
          <w:numId w:val="25"/>
        </w:numPr>
        <w:pBdr>
          <w:top w:val="single" w:sz="4" w:space="0" w:color="auto"/>
        </w:pBdr>
        <w:tabs>
          <w:tab w:val="right" w:pos="9638"/>
        </w:tabs>
        <w:outlineLvl w:val="0"/>
        <w:rPr>
          <w:color w:val="000000" w:themeColor="text1"/>
          <w:sz w:val="20"/>
          <w:szCs w:val="20"/>
        </w:rPr>
      </w:pPr>
      <w:r w:rsidRPr="00E66044">
        <w:rPr>
          <w:color w:val="000000" w:themeColor="text1"/>
          <w:sz w:val="20"/>
          <w:szCs w:val="20"/>
        </w:rPr>
        <w:t>AVAILABILITY OF THE RFP DOCUMENT</w:t>
      </w:r>
    </w:p>
    <w:p w14:paraId="4D97B6CE" w14:textId="77777777" w:rsidR="00E66044" w:rsidRPr="00E66044" w:rsidRDefault="00E66044" w:rsidP="00E66044">
      <w:pPr>
        <w:tabs>
          <w:tab w:val="left" w:pos="567"/>
          <w:tab w:val="left" w:pos="1134"/>
        </w:tabs>
        <w:spacing w:line="360" w:lineRule="auto"/>
        <w:ind w:left="-142"/>
        <w:jc w:val="both"/>
        <w:rPr>
          <w:rFonts w:ascii="Arial" w:eastAsia="Calibri" w:hAnsi="Arial" w:cs="Arial"/>
          <w:color w:val="000000" w:themeColor="text1"/>
          <w:sz w:val="20"/>
          <w:szCs w:val="20"/>
          <w:lang w:val="en-US"/>
        </w:rPr>
      </w:pPr>
    </w:p>
    <w:p w14:paraId="504CE3DD" w14:textId="6AA620F8" w:rsidR="00E66044" w:rsidRPr="00E97FDB" w:rsidRDefault="00E66044">
      <w:pPr>
        <w:pStyle w:val="113SEPT"/>
        <w:numPr>
          <w:ilvl w:val="1"/>
          <w:numId w:val="25"/>
        </w:numPr>
        <w:tabs>
          <w:tab w:val="left" w:pos="1418"/>
        </w:tabs>
        <w:ind w:left="567" w:hanging="567"/>
        <w:rPr>
          <w:color w:val="000000" w:themeColor="text1"/>
          <w:sz w:val="20"/>
          <w:szCs w:val="20"/>
        </w:rPr>
      </w:pPr>
      <w:r w:rsidRPr="00E66044">
        <w:rPr>
          <w:b w:val="0"/>
          <w:color w:val="000000" w:themeColor="text1"/>
          <w:sz w:val="20"/>
          <w:szCs w:val="20"/>
        </w:rPr>
        <w:t>Bid documents can be downloaded on the NHBRC Website (</w:t>
      </w:r>
      <w:hyperlink r:id="rId12" w:history="1">
        <w:r w:rsidRPr="00E66044">
          <w:rPr>
            <w:b w:val="0"/>
            <w:color w:val="000000" w:themeColor="text1"/>
            <w:sz w:val="20"/>
            <w:szCs w:val="20"/>
            <w:u w:val="single"/>
          </w:rPr>
          <w:t>www.nhbrc.org.za/current-tenders</w:t>
        </w:r>
      </w:hyperlink>
      <w:r w:rsidRPr="00E66044">
        <w:rPr>
          <w:b w:val="0"/>
          <w:color w:val="000000" w:themeColor="text1"/>
          <w:sz w:val="20"/>
          <w:szCs w:val="20"/>
          <w:u w:val="single"/>
        </w:rPr>
        <w:t xml:space="preserve">) </w:t>
      </w:r>
      <w:r w:rsidR="00C1119E">
        <w:rPr>
          <w:b w:val="0"/>
          <w:color w:val="000000" w:themeColor="text1"/>
          <w:sz w:val="20"/>
          <w:szCs w:val="20"/>
        </w:rPr>
        <w:t xml:space="preserve">from the </w:t>
      </w:r>
      <w:r w:rsidR="00375752" w:rsidRPr="00E97FDB">
        <w:rPr>
          <w:color w:val="000000" w:themeColor="text1"/>
          <w:sz w:val="20"/>
          <w:szCs w:val="20"/>
        </w:rPr>
        <w:t>XXXXX</w:t>
      </w:r>
      <w:r w:rsidR="00C1119E" w:rsidRPr="00E97FDB">
        <w:rPr>
          <w:color w:val="000000" w:themeColor="text1"/>
          <w:sz w:val="20"/>
          <w:szCs w:val="20"/>
        </w:rPr>
        <w:t xml:space="preserve"> </w:t>
      </w:r>
      <w:r w:rsidRPr="00E97FDB">
        <w:rPr>
          <w:color w:val="000000" w:themeColor="text1"/>
          <w:sz w:val="20"/>
          <w:szCs w:val="20"/>
        </w:rPr>
        <w:t>2</w:t>
      </w:r>
      <w:r w:rsidR="00657751" w:rsidRPr="00E97FDB">
        <w:rPr>
          <w:color w:val="000000" w:themeColor="text1"/>
          <w:sz w:val="20"/>
          <w:szCs w:val="20"/>
        </w:rPr>
        <w:t>022</w:t>
      </w:r>
      <w:r w:rsidRPr="00E97FDB">
        <w:rPr>
          <w:color w:val="000000" w:themeColor="text1"/>
          <w:sz w:val="20"/>
          <w:szCs w:val="20"/>
        </w:rPr>
        <w:t>.</w:t>
      </w:r>
    </w:p>
    <w:p w14:paraId="7922A076" w14:textId="762C149C" w:rsidR="00E66044" w:rsidRPr="00E97FDB" w:rsidRDefault="00E66044">
      <w:pPr>
        <w:pStyle w:val="113SEPT"/>
        <w:numPr>
          <w:ilvl w:val="1"/>
          <w:numId w:val="25"/>
        </w:numPr>
        <w:tabs>
          <w:tab w:val="left" w:pos="1418"/>
        </w:tabs>
        <w:ind w:left="567" w:hanging="567"/>
        <w:contextualSpacing/>
        <w:rPr>
          <w:color w:val="000000" w:themeColor="text1"/>
          <w:sz w:val="20"/>
          <w:szCs w:val="20"/>
          <w:lang w:val="en-GB"/>
        </w:rPr>
      </w:pPr>
      <w:r w:rsidRPr="00E667B6">
        <w:rPr>
          <w:b w:val="0"/>
          <w:color w:val="000000" w:themeColor="text1"/>
          <w:sz w:val="20"/>
          <w:szCs w:val="20"/>
        </w:rPr>
        <w:t xml:space="preserve"> There will be a non-compulsory briefing session that will be held on the </w:t>
      </w:r>
      <w:r w:rsidR="00375752" w:rsidRPr="00E97FDB">
        <w:rPr>
          <w:bCs/>
          <w:color w:val="000000" w:themeColor="text1"/>
          <w:sz w:val="20"/>
          <w:szCs w:val="20"/>
        </w:rPr>
        <w:t xml:space="preserve">XXXX </w:t>
      </w:r>
      <w:r w:rsidR="00657751" w:rsidRPr="00E97FDB">
        <w:rPr>
          <w:bCs/>
          <w:color w:val="000000" w:themeColor="text1"/>
          <w:sz w:val="20"/>
          <w:szCs w:val="20"/>
        </w:rPr>
        <w:t>2022</w:t>
      </w:r>
      <w:r w:rsidRPr="00E97FDB">
        <w:rPr>
          <w:b w:val="0"/>
          <w:color w:val="000000" w:themeColor="text1"/>
          <w:sz w:val="20"/>
          <w:szCs w:val="20"/>
        </w:rPr>
        <w:t xml:space="preserve"> at 11h00</w:t>
      </w:r>
      <w:r w:rsidR="00E667B6" w:rsidRPr="00E97FDB">
        <w:rPr>
          <w:color w:val="000000" w:themeColor="text1"/>
          <w:sz w:val="20"/>
          <w:szCs w:val="20"/>
        </w:rPr>
        <w:t>am</w:t>
      </w:r>
    </w:p>
    <w:p w14:paraId="141F9571" w14:textId="61DA60F5" w:rsidR="00E667B6" w:rsidRPr="00E97FDB" w:rsidRDefault="00E667B6">
      <w:pPr>
        <w:pStyle w:val="113SEPT"/>
        <w:numPr>
          <w:ilvl w:val="1"/>
          <w:numId w:val="25"/>
        </w:numPr>
        <w:tabs>
          <w:tab w:val="left" w:pos="1418"/>
        </w:tabs>
        <w:ind w:left="567" w:hanging="567"/>
        <w:contextualSpacing/>
        <w:rPr>
          <w:b w:val="0"/>
          <w:bCs/>
          <w:color w:val="000000" w:themeColor="text1"/>
          <w:sz w:val="20"/>
          <w:szCs w:val="20"/>
          <w:lang w:val="en-GB"/>
        </w:rPr>
      </w:pPr>
      <w:r w:rsidRPr="00E667B6">
        <w:rPr>
          <w:b w:val="0"/>
          <w:bCs/>
        </w:rPr>
        <w:t>Link for virtual non-compulsory briefing session</w:t>
      </w:r>
      <w:r>
        <w:rPr>
          <w:b w:val="0"/>
          <w:bCs/>
        </w:rPr>
        <w:t xml:space="preserve">: </w:t>
      </w:r>
      <w:r w:rsidRPr="00E97FDB">
        <w:rPr>
          <w:b w:val="0"/>
          <w:bCs/>
          <w:color w:val="000000" w:themeColor="text1"/>
        </w:rPr>
        <w:t>XXXXXX</w:t>
      </w:r>
    </w:p>
    <w:p w14:paraId="12259EF0" w14:textId="77777777" w:rsidR="00E667B6" w:rsidRPr="00E667B6" w:rsidRDefault="00E667B6" w:rsidP="00E667B6">
      <w:pPr>
        <w:pStyle w:val="113SEPT"/>
        <w:numPr>
          <w:ilvl w:val="0"/>
          <w:numId w:val="0"/>
        </w:numPr>
        <w:tabs>
          <w:tab w:val="left" w:pos="1418"/>
        </w:tabs>
        <w:ind w:left="567"/>
        <w:contextualSpacing/>
        <w:rPr>
          <w:b w:val="0"/>
          <w:bCs/>
          <w:color w:val="FF0000"/>
          <w:sz w:val="20"/>
          <w:szCs w:val="20"/>
          <w:lang w:val="en-GB"/>
        </w:rPr>
      </w:pPr>
    </w:p>
    <w:p w14:paraId="4072B8AB" w14:textId="77777777" w:rsidR="00E66044" w:rsidRPr="00E66044" w:rsidRDefault="00E66044">
      <w:pPr>
        <w:pStyle w:val="PARTS"/>
        <w:numPr>
          <w:ilvl w:val="0"/>
          <w:numId w:val="25"/>
        </w:numPr>
        <w:pBdr>
          <w:top w:val="single" w:sz="4" w:space="0" w:color="auto"/>
        </w:pBdr>
        <w:tabs>
          <w:tab w:val="right" w:pos="9638"/>
        </w:tabs>
        <w:outlineLvl w:val="0"/>
        <w:rPr>
          <w:color w:val="000000" w:themeColor="text1"/>
          <w:sz w:val="20"/>
          <w:szCs w:val="20"/>
        </w:rPr>
      </w:pPr>
      <w:r w:rsidRPr="00E66044">
        <w:rPr>
          <w:color w:val="000000" w:themeColor="text1"/>
          <w:sz w:val="20"/>
          <w:szCs w:val="20"/>
        </w:rPr>
        <w:t>RFP CLOSING DATE</w:t>
      </w:r>
    </w:p>
    <w:p w14:paraId="0C233DE2" w14:textId="77777777" w:rsidR="00E66044" w:rsidRPr="00E66044" w:rsidRDefault="00E66044" w:rsidP="00E66044">
      <w:pPr>
        <w:tabs>
          <w:tab w:val="left" w:pos="0"/>
        </w:tabs>
        <w:spacing w:line="360" w:lineRule="auto"/>
        <w:jc w:val="both"/>
        <w:rPr>
          <w:rFonts w:ascii="Arial" w:eastAsia="Calibri" w:hAnsi="Arial" w:cs="Arial"/>
          <w:color w:val="000000" w:themeColor="text1"/>
          <w:sz w:val="20"/>
          <w:szCs w:val="20"/>
          <w:lang w:val="en-US"/>
        </w:rPr>
      </w:pPr>
    </w:p>
    <w:p w14:paraId="4EBF42F5" w14:textId="7DC926DF" w:rsidR="00E667B6" w:rsidRPr="005269DA" w:rsidRDefault="00E667B6">
      <w:pPr>
        <w:pStyle w:val="11lulu"/>
        <w:numPr>
          <w:ilvl w:val="1"/>
          <w:numId w:val="25"/>
        </w:numPr>
        <w:ind w:hanging="650"/>
      </w:pPr>
      <w:r w:rsidRPr="005269DA">
        <w:t xml:space="preserve">Bid documents should be marked for Attention: Supply Chain Manager, and deposited into the Bid boxes at the NHBRC National Office, 27 </w:t>
      </w:r>
      <w:proofErr w:type="spellStart"/>
      <w:r w:rsidRPr="005269DA">
        <w:t>Leeuwkop</w:t>
      </w:r>
      <w:proofErr w:type="spellEnd"/>
      <w:r w:rsidRPr="005269DA">
        <w:t xml:space="preserve"> Road, Sunninghill on or before the </w:t>
      </w:r>
      <w:r w:rsidR="00006633" w:rsidRPr="00E97FDB">
        <w:rPr>
          <w:b/>
          <w:bCs/>
        </w:rPr>
        <w:t>XXXXX 2022</w:t>
      </w:r>
      <w:r w:rsidRPr="00E97FDB">
        <w:rPr>
          <w:b/>
        </w:rPr>
        <w:t xml:space="preserve"> </w:t>
      </w:r>
      <w:r w:rsidRPr="005269DA">
        <w:rPr>
          <w:b/>
        </w:rPr>
        <w:t xml:space="preserve">at 11h00. </w:t>
      </w:r>
      <w:r w:rsidRPr="005269DA">
        <w:t xml:space="preserve">No emailed or faxed bids will be accepted. The bid document should be supplied in a sealed envelope  clearly </w:t>
      </w:r>
      <w:r w:rsidRPr="005269DA">
        <w:rPr>
          <w:b/>
          <w:bCs/>
        </w:rPr>
        <w:t>marked ( one (1) Original hard copy and  one (1) Memory Stick / USB with scanned original documents)</w:t>
      </w:r>
      <w:r w:rsidRPr="005269DA">
        <w:t xml:space="preserve"> with the bid number and the full of the service provider(s).</w:t>
      </w:r>
    </w:p>
    <w:p w14:paraId="73E5AA52" w14:textId="77777777" w:rsidR="00E66044" w:rsidRPr="00E66044" w:rsidRDefault="00E66044">
      <w:pPr>
        <w:pStyle w:val="113SEPT"/>
        <w:numPr>
          <w:ilvl w:val="1"/>
          <w:numId w:val="25"/>
        </w:numPr>
        <w:tabs>
          <w:tab w:val="left" w:pos="1418"/>
        </w:tabs>
        <w:ind w:left="567" w:hanging="567"/>
        <w:rPr>
          <w:b w:val="0"/>
          <w:color w:val="000000" w:themeColor="text1"/>
          <w:sz w:val="20"/>
          <w:szCs w:val="20"/>
        </w:rPr>
      </w:pPr>
      <w:r w:rsidRPr="00E66044">
        <w:rPr>
          <w:b w:val="0"/>
          <w:color w:val="000000" w:themeColor="text1"/>
          <w:sz w:val="20"/>
          <w:szCs w:val="20"/>
        </w:rPr>
        <w:t>No late submissions will be accepted.</w:t>
      </w:r>
    </w:p>
    <w:p w14:paraId="4CC40F10" w14:textId="77777777" w:rsidR="009B139B" w:rsidRPr="00E66044" w:rsidRDefault="009B139B" w:rsidP="00E66044">
      <w:pPr>
        <w:spacing w:line="360" w:lineRule="auto"/>
        <w:ind w:left="562"/>
        <w:contextualSpacing/>
        <w:jc w:val="both"/>
        <w:rPr>
          <w:rFonts w:ascii="Arial" w:eastAsia="Calibri" w:hAnsi="Arial" w:cs="Arial"/>
          <w:color w:val="000000" w:themeColor="text1"/>
          <w:sz w:val="20"/>
          <w:szCs w:val="20"/>
        </w:rPr>
      </w:pPr>
    </w:p>
    <w:p w14:paraId="1882BBA5" w14:textId="77777777" w:rsidR="00E66044" w:rsidRPr="00E66044" w:rsidRDefault="00E66044">
      <w:pPr>
        <w:pStyle w:val="PARTS"/>
        <w:numPr>
          <w:ilvl w:val="0"/>
          <w:numId w:val="25"/>
        </w:numPr>
        <w:pBdr>
          <w:top w:val="single" w:sz="4" w:space="0" w:color="auto"/>
        </w:pBdr>
        <w:tabs>
          <w:tab w:val="right" w:pos="9638"/>
        </w:tabs>
        <w:outlineLvl w:val="0"/>
        <w:rPr>
          <w:color w:val="000000" w:themeColor="text1"/>
        </w:rPr>
      </w:pPr>
      <w:r w:rsidRPr="00E66044">
        <w:rPr>
          <w:color w:val="000000" w:themeColor="text1"/>
          <w:sz w:val="20"/>
          <w:szCs w:val="20"/>
        </w:rPr>
        <w:t>VALIDITY PERIOD OF BIDS</w:t>
      </w:r>
    </w:p>
    <w:p w14:paraId="6A6572D2" w14:textId="77777777" w:rsidR="00E66044" w:rsidRPr="00E66044" w:rsidRDefault="00E66044" w:rsidP="00E66044">
      <w:pPr>
        <w:tabs>
          <w:tab w:val="left" w:pos="142"/>
          <w:tab w:val="left" w:pos="567"/>
          <w:tab w:val="left" w:pos="709"/>
        </w:tabs>
        <w:spacing w:line="360" w:lineRule="auto"/>
        <w:jc w:val="both"/>
        <w:rPr>
          <w:rFonts w:ascii="Arial" w:eastAsia="Calibri" w:hAnsi="Arial" w:cs="Arial"/>
          <w:b/>
          <w:color w:val="000000" w:themeColor="text1"/>
          <w:sz w:val="20"/>
          <w:szCs w:val="20"/>
          <w:lang w:val="en-US"/>
        </w:rPr>
      </w:pPr>
    </w:p>
    <w:p w14:paraId="21EF8F24" w14:textId="3BF9731D" w:rsidR="00AE771B" w:rsidRDefault="00E66044">
      <w:pPr>
        <w:pStyle w:val="113SEPT"/>
        <w:numPr>
          <w:ilvl w:val="1"/>
          <w:numId w:val="25"/>
        </w:numPr>
        <w:tabs>
          <w:tab w:val="left" w:pos="1418"/>
        </w:tabs>
        <w:ind w:left="567" w:hanging="567"/>
        <w:rPr>
          <w:b w:val="0"/>
          <w:color w:val="000000" w:themeColor="text1"/>
          <w:sz w:val="20"/>
          <w:szCs w:val="20"/>
        </w:rPr>
      </w:pPr>
      <w:r w:rsidRPr="00E66044">
        <w:rPr>
          <w:b w:val="0"/>
          <w:color w:val="000000" w:themeColor="text1"/>
          <w:sz w:val="20"/>
          <w:szCs w:val="20"/>
        </w:rPr>
        <w:t xml:space="preserve">All bids submitted by the bidders must be valid for a period of 90 days from the closing date specified above. </w:t>
      </w:r>
    </w:p>
    <w:p w14:paraId="57769433" w14:textId="66D634E8" w:rsidR="008C1C34" w:rsidRDefault="008C1C34" w:rsidP="008C1C34">
      <w:pPr>
        <w:pStyle w:val="113SEPT"/>
        <w:numPr>
          <w:ilvl w:val="0"/>
          <w:numId w:val="0"/>
        </w:numPr>
        <w:tabs>
          <w:tab w:val="left" w:pos="1418"/>
        </w:tabs>
        <w:ind w:left="567"/>
        <w:rPr>
          <w:b w:val="0"/>
          <w:color w:val="000000" w:themeColor="text1"/>
          <w:sz w:val="20"/>
          <w:szCs w:val="20"/>
        </w:rPr>
      </w:pPr>
    </w:p>
    <w:p w14:paraId="42B89108" w14:textId="3DA0B733" w:rsidR="00006633" w:rsidRDefault="00006633" w:rsidP="008C1C34">
      <w:pPr>
        <w:pStyle w:val="113SEPT"/>
        <w:numPr>
          <w:ilvl w:val="0"/>
          <w:numId w:val="0"/>
        </w:numPr>
        <w:tabs>
          <w:tab w:val="left" w:pos="1418"/>
        </w:tabs>
        <w:ind w:left="567"/>
        <w:rPr>
          <w:b w:val="0"/>
          <w:color w:val="000000" w:themeColor="text1"/>
          <w:sz w:val="20"/>
          <w:szCs w:val="20"/>
        </w:rPr>
      </w:pPr>
    </w:p>
    <w:p w14:paraId="59A0EA74" w14:textId="77777777" w:rsidR="00006633" w:rsidRPr="001F380F" w:rsidRDefault="00006633" w:rsidP="008C1C34">
      <w:pPr>
        <w:pStyle w:val="113SEPT"/>
        <w:numPr>
          <w:ilvl w:val="0"/>
          <w:numId w:val="0"/>
        </w:numPr>
        <w:tabs>
          <w:tab w:val="left" w:pos="1418"/>
        </w:tabs>
        <w:ind w:left="567"/>
        <w:rPr>
          <w:b w:val="0"/>
          <w:color w:val="000000" w:themeColor="text1"/>
          <w:sz w:val="20"/>
          <w:szCs w:val="20"/>
        </w:rPr>
      </w:pPr>
    </w:p>
    <w:p w14:paraId="24AE4E52" w14:textId="77777777" w:rsidR="00E66044" w:rsidRPr="00E66044" w:rsidRDefault="001C7CA6">
      <w:pPr>
        <w:pStyle w:val="PARTS"/>
        <w:numPr>
          <w:ilvl w:val="0"/>
          <w:numId w:val="25"/>
        </w:numPr>
        <w:pBdr>
          <w:top w:val="single" w:sz="4" w:space="0" w:color="auto"/>
        </w:pBdr>
        <w:tabs>
          <w:tab w:val="right" w:pos="9638"/>
        </w:tabs>
        <w:outlineLvl w:val="0"/>
        <w:rPr>
          <w:color w:val="000000" w:themeColor="text1"/>
          <w:sz w:val="20"/>
          <w:szCs w:val="20"/>
        </w:rPr>
      </w:pPr>
      <w:r>
        <w:rPr>
          <w:color w:val="000000" w:themeColor="text1"/>
          <w:sz w:val="20"/>
          <w:szCs w:val="20"/>
        </w:rPr>
        <w:t xml:space="preserve">ADMINISTRATIVE </w:t>
      </w:r>
      <w:r w:rsidR="00E66044" w:rsidRPr="00E66044">
        <w:rPr>
          <w:color w:val="000000" w:themeColor="text1"/>
          <w:sz w:val="20"/>
          <w:szCs w:val="20"/>
        </w:rPr>
        <w:t>ENQU</w:t>
      </w:r>
      <w:r>
        <w:rPr>
          <w:color w:val="000000" w:themeColor="text1"/>
          <w:sz w:val="20"/>
          <w:szCs w:val="20"/>
        </w:rPr>
        <w:t xml:space="preserve">IRIES </w:t>
      </w:r>
    </w:p>
    <w:p w14:paraId="4DFF5A62" w14:textId="77777777" w:rsidR="00E66044" w:rsidRPr="00E66044" w:rsidRDefault="00E66044" w:rsidP="00E66044">
      <w:pPr>
        <w:tabs>
          <w:tab w:val="left" w:pos="567"/>
          <w:tab w:val="left" w:pos="1134"/>
        </w:tabs>
        <w:spacing w:line="360" w:lineRule="auto"/>
        <w:ind w:left="1080"/>
        <w:jc w:val="both"/>
        <w:rPr>
          <w:rFonts w:ascii="Arial" w:eastAsia="Calibri" w:hAnsi="Arial" w:cs="Arial"/>
          <w:color w:val="000000" w:themeColor="text1"/>
          <w:sz w:val="20"/>
          <w:szCs w:val="20"/>
          <w:lang w:val="pl-PL"/>
        </w:rPr>
      </w:pPr>
    </w:p>
    <w:p w14:paraId="583B3D16" w14:textId="77777777" w:rsidR="00E66044" w:rsidRPr="00E66044" w:rsidRDefault="00E66044">
      <w:pPr>
        <w:pStyle w:val="113SEPT"/>
        <w:numPr>
          <w:ilvl w:val="1"/>
          <w:numId w:val="25"/>
        </w:numPr>
        <w:tabs>
          <w:tab w:val="left" w:pos="1418"/>
        </w:tabs>
        <w:ind w:left="567" w:hanging="567"/>
        <w:rPr>
          <w:color w:val="000000" w:themeColor="text1"/>
          <w:sz w:val="20"/>
          <w:szCs w:val="20"/>
        </w:rPr>
      </w:pPr>
      <w:r w:rsidRPr="00E66044">
        <w:rPr>
          <w:color w:val="000000" w:themeColor="text1"/>
          <w:sz w:val="20"/>
          <w:szCs w:val="20"/>
        </w:rPr>
        <w:t>The administrative enquiries may be directed to:</w:t>
      </w:r>
    </w:p>
    <w:p w14:paraId="73A36CE0" w14:textId="77777777" w:rsidR="00E66044" w:rsidRPr="00E66044" w:rsidRDefault="00E66044" w:rsidP="00E66044">
      <w:pPr>
        <w:tabs>
          <w:tab w:val="left" w:pos="720"/>
          <w:tab w:val="left" w:pos="1944"/>
          <w:tab w:val="left" w:pos="3384"/>
          <w:tab w:val="left" w:pos="3744"/>
          <w:tab w:val="left" w:pos="4644"/>
          <w:tab w:val="left" w:pos="5760"/>
          <w:tab w:val="left" w:pos="7920"/>
        </w:tabs>
        <w:spacing w:line="360" w:lineRule="auto"/>
        <w:ind w:left="720"/>
        <w:jc w:val="both"/>
        <w:rPr>
          <w:rFonts w:ascii="Arial" w:eastAsiaTheme="minorEastAsia" w:hAnsi="Arial" w:cs="Arial"/>
          <w:sz w:val="20"/>
          <w:szCs w:val="20"/>
          <w:lang w:val="en-GB"/>
        </w:rPr>
      </w:pPr>
      <w:r w:rsidRPr="00E66044">
        <w:rPr>
          <w:rFonts w:ascii="Arial" w:eastAsiaTheme="minorEastAsia" w:hAnsi="Arial" w:cs="Arial"/>
          <w:b/>
          <w:bCs/>
          <w:sz w:val="20"/>
          <w:szCs w:val="20"/>
          <w:lang w:val="en-GB"/>
        </w:rPr>
        <w:t>Department</w:t>
      </w:r>
      <w:r w:rsidRPr="00E66044">
        <w:rPr>
          <w:rFonts w:ascii="Arial" w:eastAsiaTheme="minorEastAsia" w:hAnsi="Arial" w:cs="Arial"/>
          <w:sz w:val="20"/>
          <w:szCs w:val="20"/>
          <w:lang w:val="en-GB"/>
        </w:rPr>
        <w:t xml:space="preserve">:   </w:t>
      </w:r>
      <w:r w:rsidR="001C7CA6">
        <w:rPr>
          <w:rFonts w:ascii="Arial" w:eastAsiaTheme="minorEastAsia" w:hAnsi="Arial" w:cs="Arial"/>
          <w:sz w:val="20"/>
          <w:szCs w:val="20"/>
          <w:lang w:val="en-GB"/>
        </w:rPr>
        <w:tab/>
      </w:r>
      <w:r w:rsidRPr="00E66044">
        <w:rPr>
          <w:rFonts w:ascii="Arial" w:eastAsiaTheme="minorEastAsia" w:hAnsi="Arial" w:cs="Arial"/>
          <w:sz w:val="20"/>
          <w:szCs w:val="20"/>
          <w:lang w:val="en-GB"/>
        </w:rPr>
        <w:t xml:space="preserve">Supply Chain Management </w:t>
      </w:r>
    </w:p>
    <w:p w14:paraId="5F94BF31" w14:textId="77777777" w:rsidR="00E66044" w:rsidRPr="00E66044" w:rsidRDefault="00E66044" w:rsidP="00E66044">
      <w:pPr>
        <w:tabs>
          <w:tab w:val="left" w:pos="720"/>
          <w:tab w:val="left" w:pos="1944"/>
          <w:tab w:val="left" w:pos="3384"/>
          <w:tab w:val="left" w:pos="3744"/>
          <w:tab w:val="left" w:pos="4644"/>
          <w:tab w:val="left" w:pos="5760"/>
          <w:tab w:val="left" w:pos="7920"/>
        </w:tabs>
        <w:spacing w:line="360" w:lineRule="auto"/>
        <w:ind w:left="720"/>
        <w:jc w:val="both"/>
        <w:rPr>
          <w:rFonts w:ascii="Arial" w:eastAsiaTheme="minorEastAsia" w:hAnsi="Arial" w:cs="Arial"/>
          <w:sz w:val="20"/>
          <w:szCs w:val="20"/>
          <w:lang w:val="en-GB"/>
        </w:rPr>
      </w:pPr>
      <w:r w:rsidRPr="00E66044">
        <w:rPr>
          <w:rFonts w:ascii="Arial" w:eastAsiaTheme="minorEastAsia" w:hAnsi="Arial" w:cs="Arial"/>
          <w:b/>
          <w:bCs/>
          <w:sz w:val="20"/>
          <w:szCs w:val="20"/>
          <w:lang w:val="en-GB"/>
        </w:rPr>
        <w:t>Contact Person:</w:t>
      </w:r>
      <w:r w:rsidR="001C7CA6">
        <w:rPr>
          <w:rFonts w:ascii="Arial" w:eastAsiaTheme="minorEastAsia" w:hAnsi="Arial" w:cs="Arial"/>
          <w:b/>
          <w:bCs/>
          <w:sz w:val="20"/>
          <w:szCs w:val="20"/>
          <w:lang w:val="en-GB"/>
        </w:rPr>
        <w:tab/>
      </w:r>
      <w:r w:rsidRPr="00E66044">
        <w:rPr>
          <w:rFonts w:ascii="Arial" w:eastAsiaTheme="minorEastAsia" w:hAnsi="Arial" w:cs="Arial"/>
          <w:sz w:val="20"/>
          <w:szCs w:val="20"/>
          <w:lang w:val="en-GB"/>
        </w:rPr>
        <w:t>Ms.</w:t>
      </w:r>
      <w:r w:rsidR="001C7CA6">
        <w:rPr>
          <w:rFonts w:ascii="Arial" w:eastAsiaTheme="minorEastAsia" w:hAnsi="Arial" w:cs="Arial"/>
          <w:sz w:val="20"/>
          <w:szCs w:val="20"/>
          <w:lang w:val="en-GB"/>
        </w:rPr>
        <w:t xml:space="preserve"> </w:t>
      </w:r>
      <w:r w:rsidRPr="00E66044">
        <w:rPr>
          <w:rFonts w:ascii="Arial" w:eastAsiaTheme="minorEastAsia" w:hAnsi="Arial" w:cs="Arial"/>
          <w:sz w:val="20"/>
          <w:szCs w:val="20"/>
          <w:lang w:val="en-GB"/>
        </w:rPr>
        <w:t>Paballo Relela</w:t>
      </w:r>
      <w:r w:rsidR="001C7CA6">
        <w:rPr>
          <w:rFonts w:ascii="Arial" w:eastAsiaTheme="minorEastAsia" w:hAnsi="Arial" w:cs="Arial"/>
          <w:sz w:val="20"/>
          <w:szCs w:val="20"/>
          <w:lang w:val="en-GB"/>
        </w:rPr>
        <w:t xml:space="preserve"> / </w:t>
      </w:r>
      <w:r w:rsidR="001C7CA6" w:rsidRPr="00E66044">
        <w:rPr>
          <w:rFonts w:ascii="Arial" w:eastAsiaTheme="minorEastAsia" w:hAnsi="Arial" w:cs="Arial"/>
          <w:sz w:val="20"/>
          <w:szCs w:val="20"/>
          <w:lang w:val="en-GB"/>
        </w:rPr>
        <w:t>Mr.</w:t>
      </w:r>
      <w:r w:rsidR="001C7CA6">
        <w:rPr>
          <w:rFonts w:ascii="Arial" w:eastAsiaTheme="minorEastAsia" w:hAnsi="Arial" w:cs="Arial"/>
          <w:sz w:val="20"/>
          <w:szCs w:val="20"/>
          <w:lang w:val="en-GB"/>
        </w:rPr>
        <w:t xml:space="preserve"> </w:t>
      </w:r>
      <w:r w:rsidRPr="00E66044">
        <w:rPr>
          <w:rFonts w:ascii="Arial" w:eastAsiaTheme="minorEastAsia" w:hAnsi="Arial" w:cs="Arial"/>
          <w:sz w:val="20"/>
          <w:szCs w:val="20"/>
          <w:lang w:val="en-GB"/>
        </w:rPr>
        <w:t>Bernard Kekana</w:t>
      </w:r>
    </w:p>
    <w:p w14:paraId="4064911C" w14:textId="5105566B" w:rsidR="00573A15" w:rsidRPr="008916C8" w:rsidRDefault="00E66044" w:rsidP="008916C8">
      <w:pPr>
        <w:tabs>
          <w:tab w:val="left" w:pos="720"/>
          <w:tab w:val="left" w:pos="1944"/>
          <w:tab w:val="left" w:pos="3384"/>
          <w:tab w:val="left" w:pos="3744"/>
          <w:tab w:val="left" w:pos="4644"/>
          <w:tab w:val="left" w:pos="5760"/>
          <w:tab w:val="left" w:pos="7920"/>
        </w:tabs>
        <w:spacing w:line="360" w:lineRule="auto"/>
        <w:ind w:left="720"/>
        <w:jc w:val="both"/>
        <w:rPr>
          <w:rFonts w:ascii="Arial" w:eastAsiaTheme="minorEastAsia" w:hAnsi="Arial" w:cs="Arial"/>
          <w:color w:val="0000FF"/>
          <w:sz w:val="20"/>
          <w:szCs w:val="20"/>
          <w:u w:val="single"/>
          <w:lang w:val="en-US"/>
        </w:rPr>
      </w:pPr>
      <w:r w:rsidRPr="00E66044">
        <w:rPr>
          <w:rFonts w:ascii="Arial" w:eastAsiaTheme="minorEastAsia" w:hAnsi="Arial" w:cs="Arial"/>
          <w:b/>
          <w:sz w:val="20"/>
          <w:szCs w:val="20"/>
          <w:lang w:val="en-GB"/>
        </w:rPr>
        <w:t>E-mail address:</w:t>
      </w:r>
      <w:r w:rsidRPr="00E66044">
        <w:rPr>
          <w:rFonts w:ascii="Arial" w:eastAsiaTheme="minorEastAsia" w:hAnsi="Arial" w:cs="Arial"/>
          <w:sz w:val="20"/>
          <w:szCs w:val="20"/>
          <w:lang w:val="en-GB"/>
        </w:rPr>
        <w:t xml:space="preserve"> </w:t>
      </w:r>
      <w:r w:rsidR="001C7CA6">
        <w:rPr>
          <w:rFonts w:ascii="Arial" w:eastAsiaTheme="minorEastAsia" w:hAnsi="Arial" w:cs="Arial"/>
          <w:sz w:val="20"/>
          <w:szCs w:val="20"/>
          <w:lang w:val="en-GB"/>
        </w:rPr>
        <w:tab/>
      </w:r>
      <w:hyperlink r:id="rId13" w:history="1">
        <w:r w:rsidRPr="001C7CA6">
          <w:rPr>
            <w:rFonts w:ascii="Arial" w:eastAsiaTheme="minorEastAsia" w:hAnsi="Arial" w:cs="Arial"/>
            <w:color w:val="0000FF"/>
            <w:sz w:val="20"/>
            <w:szCs w:val="20"/>
            <w:u w:val="single"/>
            <w:lang w:val="en-US"/>
          </w:rPr>
          <w:t>Tenders@nhbrc.org.za</w:t>
        </w:r>
      </w:hyperlink>
    </w:p>
    <w:p w14:paraId="75FDCEC4" w14:textId="77777777" w:rsidR="00573A15" w:rsidRPr="00E66044" w:rsidRDefault="00573A15" w:rsidP="00E66044">
      <w:pPr>
        <w:tabs>
          <w:tab w:val="left" w:pos="720"/>
          <w:tab w:val="left" w:pos="1944"/>
          <w:tab w:val="left" w:pos="3384"/>
          <w:tab w:val="left" w:pos="3744"/>
          <w:tab w:val="left" w:pos="4644"/>
          <w:tab w:val="left" w:pos="5760"/>
          <w:tab w:val="left" w:pos="7920"/>
        </w:tabs>
        <w:spacing w:line="360" w:lineRule="auto"/>
        <w:jc w:val="both"/>
        <w:rPr>
          <w:rFonts w:ascii="Arial" w:eastAsiaTheme="minorEastAsia" w:hAnsi="Arial" w:cs="Arial"/>
          <w:color w:val="0000FF" w:themeColor="hyperlink"/>
          <w:sz w:val="20"/>
          <w:szCs w:val="20"/>
          <w:u w:val="single"/>
          <w:lang w:val="en-GB"/>
        </w:rPr>
      </w:pPr>
    </w:p>
    <w:p w14:paraId="4AB72273" w14:textId="77777777" w:rsidR="00E66044" w:rsidRPr="00E66044" w:rsidRDefault="00E66044">
      <w:pPr>
        <w:pStyle w:val="PARTS"/>
        <w:numPr>
          <w:ilvl w:val="0"/>
          <w:numId w:val="25"/>
        </w:numPr>
        <w:pBdr>
          <w:top w:val="single" w:sz="4" w:space="0" w:color="auto"/>
        </w:pBdr>
        <w:tabs>
          <w:tab w:val="right" w:pos="9638"/>
        </w:tabs>
        <w:outlineLvl w:val="0"/>
        <w:rPr>
          <w:color w:val="000000" w:themeColor="text1"/>
          <w:sz w:val="20"/>
          <w:szCs w:val="20"/>
        </w:rPr>
      </w:pPr>
      <w:r w:rsidRPr="00E66044">
        <w:rPr>
          <w:color w:val="000000" w:themeColor="text1"/>
          <w:sz w:val="20"/>
          <w:szCs w:val="20"/>
        </w:rPr>
        <w:t>SUBMISSIONS OF PROPOSALS</w:t>
      </w:r>
    </w:p>
    <w:p w14:paraId="6EB179E1" w14:textId="77777777" w:rsidR="00E66044" w:rsidRPr="00E66044" w:rsidRDefault="00E66044" w:rsidP="00E66044">
      <w:pPr>
        <w:tabs>
          <w:tab w:val="left" w:pos="709"/>
        </w:tabs>
        <w:ind w:left="-142" w:firstLine="76"/>
        <w:jc w:val="both"/>
        <w:rPr>
          <w:rFonts w:ascii="Arial" w:eastAsia="Calibri" w:hAnsi="Arial" w:cs="Arial"/>
          <w:color w:val="000000" w:themeColor="text1"/>
          <w:sz w:val="20"/>
          <w:szCs w:val="20"/>
          <w:lang w:val="en-US"/>
        </w:rPr>
      </w:pPr>
      <w:r w:rsidRPr="00E66044">
        <w:rPr>
          <w:rFonts w:ascii="Arial" w:eastAsia="Calibri" w:hAnsi="Arial" w:cs="Arial"/>
          <w:color w:val="000000" w:themeColor="text1"/>
          <w:sz w:val="20"/>
          <w:szCs w:val="20"/>
          <w:lang w:val="en-US"/>
        </w:rPr>
        <w:t xml:space="preserve"> </w:t>
      </w:r>
    </w:p>
    <w:p w14:paraId="16A3062E" w14:textId="77777777" w:rsidR="00E667B6" w:rsidRPr="005269DA" w:rsidRDefault="00E667B6">
      <w:pPr>
        <w:pStyle w:val="11lulu"/>
        <w:numPr>
          <w:ilvl w:val="1"/>
          <w:numId w:val="25"/>
        </w:numPr>
        <w:ind w:hanging="650"/>
      </w:pPr>
      <w:r w:rsidRPr="005269DA">
        <w:t xml:space="preserve">Submission of bid MUST include </w:t>
      </w:r>
      <w:r w:rsidRPr="00E667B6">
        <w:rPr>
          <w:b/>
          <w:bCs/>
        </w:rPr>
        <w:t>one (1) Original hard copy and one (1) memory stick / USB with scanned original documents of the proposal marked (Original hard copy and memory stick / USB)</w:t>
      </w:r>
      <w:r w:rsidRPr="005269DA">
        <w:t xml:space="preserve"> envelope and deposited into the tender box. </w:t>
      </w:r>
      <w:r w:rsidRPr="002D1D6A">
        <w:rPr>
          <w:b/>
          <w:bCs/>
        </w:rPr>
        <w:t>NB:</w:t>
      </w:r>
      <w:r w:rsidRPr="005269DA">
        <w:t xml:space="preserve"> The Original hard copy submission on the envelope </w:t>
      </w:r>
      <w:r w:rsidRPr="005269DA">
        <w:rPr>
          <w:b/>
          <w:bCs/>
        </w:rPr>
        <w:t xml:space="preserve">MUST </w:t>
      </w:r>
      <w:r w:rsidRPr="005269DA">
        <w:t>be the same as the electronic copy. Failure to comply will result in the bid being regarded as unacceptable.</w:t>
      </w:r>
    </w:p>
    <w:p w14:paraId="1F1D8107" w14:textId="042D784D" w:rsidR="00E66044" w:rsidRPr="00E66044" w:rsidRDefault="00E66044">
      <w:pPr>
        <w:pStyle w:val="113SEPT"/>
        <w:numPr>
          <w:ilvl w:val="1"/>
          <w:numId w:val="25"/>
        </w:numPr>
        <w:tabs>
          <w:tab w:val="left" w:pos="1418"/>
        </w:tabs>
        <w:ind w:left="567" w:hanging="567"/>
        <w:rPr>
          <w:b w:val="0"/>
          <w:color w:val="000000" w:themeColor="text1"/>
          <w:sz w:val="20"/>
          <w:szCs w:val="20"/>
        </w:rPr>
      </w:pPr>
      <w:r w:rsidRPr="00E66044">
        <w:rPr>
          <w:b w:val="0"/>
          <w:color w:val="000000" w:themeColor="text1"/>
          <w:sz w:val="20"/>
          <w:szCs w:val="20"/>
        </w:rPr>
        <w:t xml:space="preserve">All costs and expenses incurred by the Bidder relating to the participation in, and preparation of this proposal process shall be borne by the Bidder exclusively.  All documentation and manuals submitted in respect of this RFP shall be retained by NHBRC, whether or not the proposal is </w:t>
      </w:r>
      <w:r w:rsidRPr="00E66044">
        <w:rPr>
          <w:b w:val="0"/>
          <w:color w:val="000000" w:themeColor="text1"/>
          <w:sz w:val="20"/>
          <w:szCs w:val="20"/>
        </w:rPr>
        <w:tab/>
        <w:t>accepted</w:t>
      </w:r>
      <w:r w:rsidR="001F380F">
        <w:rPr>
          <w:b w:val="0"/>
          <w:color w:val="000000" w:themeColor="text1"/>
          <w:sz w:val="20"/>
          <w:szCs w:val="20"/>
        </w:rPr>
        <w:t>.</w:t>
      </w:r>
    </w:p>
    <w:p w14:paraId="49EBA556" w14:textId="4713F352" w:rsidR="00464D0D" w:rsidRPr="00120211" w:rsidRDefault="00D3495A" w:rsidP="00E66044">
      <w:pPr>
        <w:pStyle w:val="1113SEPT"/>
        <w:numPr>
          <w:ilvl w:val="0"/>
          <w:numId w:val="0"/>
        </w:numPr>
        <w:tabs>
          <w:tab w:val="clear" w:pos="1134"/>
        </w:tabs>
        <w:rPr>
          <w:color w:val="000000" w:themeColor="text1"/>
        </w:rPr>
      </w:pPr>
      <w:r w:rsidRPr="00120211">
        <w:rPr>
          <w:color w:val="000000" w:themeColor="text1"/>
        </w:rPr>
        <w:t xml:space="preserve">                                                                                                                                                                                                                                                                                                                                                                                                                                                                                                                                                                                                                                                                                                                                                                                                                                                                                                                             </w:t>
      </w:r>
    </w:p>
    <w:sectPr w:rsidR="00464D0D" w:rsidRPr="00120211" w:rsidSect="00CB7719">
      <w:footerReference w:type="default" r:id="rId14"/>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D6D4" w14:textId="77777777" w:rsidR="00E82D2A" w:rsidRDefault="00E82D2A" w:rsidP="005D7FA9">
      <w:r>
        <w:separator/>
      </w:r>
    </w:p>
  </w:endnote>
  <w:endnote w:type="continuationSeparator" w:id="0">
    <w:p w14:paraId="146C5B10" w14:textId="77777777" w:rsidR="00E82D2A" w:rsidRDefault="00E82D2A" w:rsidP="005D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News Gothic MT">
    <w:altName w:val="News Gothic MT"/>
    <w:charset w:val="00"/>
    <w:family w:val="swiss"/>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24FC" w14:textId="77777777" w:rsidR="00976A10" w:rsidRDefault="00976A10" w:rsidP="00D20C23">
    <w:pPr>
      <w:pStyle w:val="Footer"/>
      <w:jc w:val="right"/>
    </w:pPr>
  </w:p>
  <w:p w14:paraId="6138BA27" w14:textId="77777777" w:rsidR="00976A10" w:rsidRDefault="00976A10" w:rsidP="00D20C23">
    <w:pPr>
      <w:pStyle w:val="Footer"/>
      <w:pBdr>
        <w:top w:val="single" w:sz="4" w:space="1" w:color="auto"/>
      </w:pBdr>
      <w:tabs>
        <w:tab w:val="clear" w:pos="8306"/>
        <w:tab w:val="left" w:pos="5285"/>
        <w:tab w:val="right" w:pos="9639"/>
      </w:tabs>
    </w:pPr>
    <w:r>
      <w:rPr>
        <w:rFonts w:ascii="Arial" w:hAnsi="Arial" w:cs="Arial"/>
        <w:b/>
        <w:bCs/>
      </w:rPr>
      <w:tab/>
    </w:r>
    <w:r>
      <w:rPr>
        <w:rFonts w:ascii="Arial" w:hAnsi="Arial" w:cs="Arial"/>
        <w:b/>
        <w:bCs/>
      </w:rPr>
      <w:tab/>
    </w:r>
    <w:r>
      <w:rPr>
        <w:rFonts w:ascii="Arial" w:hAnsi="Arial" w:cs="Arial"/>
        <w:b/>
        <w:bCs/>
      </w:rPr>
      <w:tab/>
    </w:r>
    <w:sdt>
      <w:sdtPr>
        <w:id w:val="-1166852405"/>
        <w:docPartObj>
          <w:docPartGallery w:val="Page Numbers (Bottom of Page)"/>
          <w:docPartUnique/>
        </w:docPartObj>
      </w:sdtPr>
      <w:sdtContent>
        <w:sdt>
          <w:sdtPr>
            <w:id w:val="1464773824"/>
            <w:docPartObj>
              <w:docPartGallery w:val="Page Numbers (Top of Page)"/>
              <w:docPartUnique/>
            </w:docPartObj>
          </w:sdtPr>
          <w:sdtContent>
            <w:r w:rsidRPr="009B65F1">
              <w:rPr>
                <w:rFonts w:ascii="Arial" w:hAnsi="Arial" w:cs="Arial"/>
              </w:rPr>
              <w:t xml:space="preserve">Page </w:t>
            </w:r>
            <w:r w:rsidRPr="009B65F1">
              <w:rPr>
                <w:rFonts w:ascii="Arial" w:hAnsi="Arial" w:cs="Arial"/>
                <w:b/>
                <w:bCs/>
              </w:rPr>
              <w:fldChar w:fldCharType="begin"/>
            </w:r>
            <w:r w:rsidRPr="009B65F1">
              <w:rPr>
                <w:rFonts w:ascii="Arial" w:hAnsi="Arial" w:cs="Arial"/>
                <w:b/>
                <w:bCs/>
              </w:rPr>
              <w:instrText xml:space="preserve"> PAGE </w:instrText>
            </w:r>
            <w:r w:rsidRPr="009B65F1">
              <w:rPr>
                <w:rFonts w:ascii="Arial" w:hAnsi="Arial" w:cs="Arial"/>
                <w:b/>
                <w:bCs/>
              </w:rPr>
              <w:fldChar w:fldCharType="separate"/>
            </w:r>
            <w:r w:rsidR="00C1119E">
              <w:rPr>
                <w:rFonts w:ascii="Arial" w:hAnsi="Arial" w:cs="Arial"/>
                <w:b/>
                <w:bCs/>
                <w:noProof/>
              </w:rPr>
              <w:t>2</w:t>
            </w:r>
            <w:r w:rsidRPr="009B65F1">
              <w:rPr>
                <w:rFonts w:ascii="Arial" w:hAnsi="Arial" w:cs="Arial"/>
                <w:b/>
                <w:bCs/>
              </w:rPr>
              <w:fldChar w:fldCharType="end"/>
            </w:r>
            <w:r w:rsidRPr="009B65F1">
              <w:rPr>
                <w:rFonts w:ascii="Arial" w:hAnsi="Arial" w:cs="Arial"/>
              </w:rPr>
              <w:t xml:space="preserve"> of </w:t>
            </w:r>
            <w:r w:rsidRPr="009B65F1">
              <w:rPr>
                <w:rFonts w:ascii="Arial" w:hAnsi="Arial" w:cs="Arial"/>
                <w:b/>
                <w:bCs/>
              </w:rPr>
              <w:fldChar w:fldCharType="begin"/>
            </w:r>
            <w:r w:rsidRPr="009B65F1">
              <w:rPr>
                <w:rFonts w:ascii="Arial" w:hAnsi="Arial" w:cs="Arial"/>
                <w:b/>
                <w:bCs/>
              </w:rPr>
              <w:instrText xml:space="preserve"> NUMPAGES  </w:instrText>
            </w:r>
            <w:r w:rsidRPr="009B65F1">
              <w:rPr>
                <w:rFonts w:ascii="Arial" w:hAnsi="Arial" w:cs="Arial"/>
                <w:b/>
                <w:bCs/>
              </w:rPr>
              <w:fldChar w:fldCharType="separate"/>
            </w:r>
            <w:r w:rsidR="00C1119E">
              <w:rPr>
                <w:rFonts w:ascii="Arial" w:hAnsi="Arial" w:cs="Arial"/>
                <w:b/>
                <w:bCs/>
                <w:noProof/>
              </w:rPr>
              <w:t>17</w:t>
            </w:r>
            <w:r w:rsidRPr="009B65F1">
              <w:rPr>
                <w:rFonts w:ascii="Arial" w:hAnsi="Arial" w:cs="Arial"/>
                <w:b/>
                <w:bCs/>
              </w:rPr>
              <w:fldChar w:fldCharType="end"/>
            </w:r>
          </w:sdtContent>
        </w:sdt>
      </w:sdtContent>
    </w:sdt>
  </w:p>
  <w:p w14:paraId="584A4581" w14:textId="77777777" w:rsidR="00976A10" w:rsidRDefault="00976A10" w:rsidP="00D20C23">
    <w:pPr>
      <w:pStyle w:val="Footer"/>
    </w:pPr>
  </w:p>
  <w:p w14:paraId="34594FD0" w14:textId="77777777" w:rsidR="00976A10" w:rsidRPr="00D20C23" w:rsidRDefault="00976A10" w:rsidP="00D20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D037" w14:textId="77777777" w:rsidR="00E82D2A" w:rsidRDefault="00E82D2A" w:rsidP="005D7FA9">
      <w:r>
        <w:separator/>
      </w:r>
    </w:p>
  </w:footnote>
  <w:footnote w:type="continuationSeparator" w:id="0">
    <w:p w14:paraId="29CBC982" w14:textId="77777777" w:rsidR="00E82D2A" w:rsidRDefault="00E82D2A" w:rsidP="005D7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0"/>
    <w:lvl w:ilvl="0">
      <w:start w:val="1"/>
      <w:numFmt w:val="decimal"/>
      <w:pStyle w:val="Quick1"/>
      <w:lvlText w:val="%1."/>
      <w:lvlJc w:val="left"/>
      <w:pPr>
        <w:tabs>
          <w:tab w:val="num" w:pos="2913"/>
        </w:tabs>
      </w:pPr>
      <w:rPr>
        <w:rFonts w:ascii="Univers" w:hAnsi="Univers"/>
        <w:sz w:val="20"/>
      </w:rPr>
    </w:lvl>
  </w:abstractNum>
  <w:abstractNum w:abstractNumId="1" w15:restartNumberingAfterBreak="0">
    <w:nsid w:val="009D3FC4"/>
    <w:multiLevelType w:val="multilevel"/>
    <w:tmpl w:val="FCC6CEAA"/>
    <w:lvl w:ilvl="0">
      <w:start w:val="1"/>
      <w:numFmt w:val="lowerLetter"/>
      <w:lvlText w:val="%1)"/>
      <w:lvlJc w:val="left"/>
      <w:pPr>
        <w:ind w:left="1080" w:hanging="360"/>
      </w:pPr>
      <w:rPr>
        <w:rFonts w:hint="default"/>
      </w:rPr>
    </w:lvl>
    <w:lvl w:ilvl="1">
      <w:start w:val="1"/>
      <w:numFmt w:val="decimal"/>
      <w:lvlText w:val="%1.%2."/>
      <w:lvlJc w:val="left"/>
      <w:pPr>
        <w:ind w:left="1578" w:hanging="432"/>
      </w:pPr>
      <w:rPr>
        <w:rFonts w:hint="default"/>
        <w:b w:val="0"/>
        <w:sz w:val="20"/>
      </w:rPr>
    </w:lvl>
    <w:lvl w:ilvl="2">
      <w:start w:val="1"/>
      <w:numFmt w:val="decimal"/>
      <w:lvlText w:val="%1.%2.%3."/>
      <w:lvlJc w:val="left"/>
      <w:pPr>
        <w:ind w:left="1649" w:hanging="504"/>
      </w:pPr>
      <w:rPr>
        <w:rFonts w:hint="default"/>
        <w:b w:val="0"/>
        <w:color w:val="auto"/>
        <w:sz w:val="20"/>
        <w:szCs w:val="20"/>
      </w:rPr>
    </w:lvl>
    <w:lvl w:ilvl="3">
      <w:start w:val="1"/>
      <w:numFmt w:val="lowerLetter"/>
      <w:lvlText w:val="%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2AD6666"/>
    <w:multiLevelType w:val="hybridMultilevel"/>
    <w:tmpl w:val="537AFE60"/>
    <w:lvl w:ilvl="0" w:tplc="5B94C3F2">
      <w:start w:val="1"/>
      <w:numFmt w:val="bullet"/>
      <w:pStyle w:val="ListBullet"/>
      <w:lvlText w:val=""/>
      <w:lvlJc w:val="left"/>
      <w:pPr>
        <w:tabs>
          <w:tab w:val="num" w:pos="340"/>
        </w:tabs>
        <w:ind w:left="340" w:hanging="340"/>
      </w:pPr>
      <w:rPr>
        <w:rFonts w:ascii="Wingdings" w:hAnsi="Wingdings" w:hint="default"/>
        <w:color w:val="00008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52D81"/>
    <w:multiLevelType w:val="multilevel"/>
    <w:tmpl w:val="8C225EF4"/>
    <w:lvl w:ilvl="0">
      <w:start w:val="1"/>
      <w:numFmt w:val="decimal"/>
      <w:pStyle w:val="B1HBM"/>
      <w:lvlText w:val="B.%1."/>
      <w:lvlJc w:val="left"/>
      <w:pPr>
        <w:ind w:left="360" w:hanging="360"/>
      </w:pPr>
      <w:rPr>
        <w:rFonts w:hint="default"/>
      </w:rPr>
    </w:lvl>
    <w:lvl w:ilvl="1">
      <w:start w:val="1"/>
      <w:numFmt w:val="decimal"/>
      <w:pStyle w:val="11HBMsep2012"/>
      <w:lvlText w:val="%1.%2."/>
      <w:lvlJc w:val="left"/>
      <w:pPr>
        <w:ind w:left="792" w:hanging="432"/>
      </w:pPr>
    </w:lvl>
    <w:lvl w:ilvl="2">
      <w:start w:val="1"/>
      <w:numFmt w:val="decimal"/>
      <w:pStyle w:val="111HBM"/>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0F4F49"/>
    <w:multiLevelType w:val="multilevel"/>
    <w:tmpl w:val="DCC0474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sz w:val="20"/>
      </w:rPr>
    </w:lvl>
    <w:lvl w:ilvl="2">
      <w:start w:val="1"/>
      <w:numFmt w:val="decimal"/>
      <w:lvlText w:val="%1.%2.%3."/>
      <w:lvlJc w:val="left"/>
      <w:pPr>
        <w:ind w:left="1224" w:hanging="504"/>
      </w:pPr>
      <w:rPr>
        <w:rFonts w:hint="default"/>
        <w:b/>
      </w:rPr>
    </w:lvl>
    <w:lvl w:ilvl="3">
      <w:start w:val="1"/>
      <w:numFmt w:val="bullet"/>
      <w:lvlText w:val="o"/>
      <w:lvlJc w:val="left"/>
      <w:pPr>
        <w:ind w:left="1728" w:hanging="648"/>
      </w:pPr>
      <w:rPr>
        <w:rFonts w:ascii="Courier New" w:hAnsi="Courier New" w:cs="Courier New" w:hint="default"/>
      </w:rPr>
    </w:lvl>
    <w:lvl w:ilvl="4">
      <w:start w:val="13"/>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26EA7"/>
    <w:multiLevelType w:val="hybridMultilevel"/>
    <w:tmpl w:val="9F3403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D622A8D"/>
    <w:multiLevelType w:val="multilevel"/>
    <w:tmpl w:val="80886A52"/>
    <w:lvl w:ilvl="0">
      <w:start w:val="1"/>
      <w:numFmt w:val="decimal"/>
      <w:pStyle w:val="1train"/>
      <w:lvlText w:val="%1."/>
      <w:lvlJc w:val="left"/>
      <w:pPr>
        <w:ind w:left="360" w:hanging="360"/>
      </w:pPr>
    </w:lvl>
    <w:lvl w:ilvl="1">
      <w:start w:val="1"/>
      <w:numFmt w:val="decimal"/>
      <w:pStyle w:val="11train"/>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train"/>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2B40F1"/>
    <w:multiLevelType w:val="multilevel"/>
    <w:tmpl w:val="EB221300"/>
    <w:lvl w:ilvl="0">
      <w:start w:val="1"/>
      <w:numFmt w:val="decimal"/>
      <w:pStyle w:val="113SEPT"/>
      <w:lvlText w:val="%1."/>
      <w:lvlJc w:val="left"/>
      <w:pPr>
        <w:ind w:left="360" w:hanging="360"/>
      </w:pPr>
      <w:rPr>
        <w:rFonts w:hint="default"/>
        <w:b/>
        <w:color w:val="auto"/>
        <w:sz w:val="20"/>
        <w:szCs w:val="20"/>
      </w:rPr>
    </w:lvl>
    <w:lvl w:ilvl="1">
      <w:start w:val="1"/>
      <w:numFmt w:val="decimal"/>
      <w:pStyle w:val="1113SEPT"/>
      <w:lvlText w:val="%1.%2."/>
      <w:lvlJc w:val="left"/>
      <w:pPr>
        <w:ind w:left="432" w:hanging="432"/>
      </w:pPr>
      <w:rPr>
        <w:rFonts w:ascii="Arial" w:hAnsi="Arial" w:cs="Arial" w:hint="default"/>
        <w:b/>
        <w:i w:val="0"/>
        <w:color w:val="FF0000"/>
      </w:rPr>
    </w:lvl>
    <w:lvl w:ilvl="2">
      <w:start w:val="1"/>
      <w:numFmt w:val="decimal"/>
      <w:lvlText w:val="%1.%2.%3."/>
      <w:lvlJc w:val="left"/>
      <w:pPr>
        <w:ind w:left="930" w:hanging="504"/>
      </w:pPr>
      <w:rPr>
        <w:rFonts w:ascii="Arial" w:hAnsi="Arial" w:cs="Arial" w:hint="default"/>
        <w:b/>
      </w:rPr>
    </w:lvl>
    <w:lvl w:ilvl="3">
      <w:start w:val="1"/>
      <w:numFmt w:val="decimal"/>
      <w:lvlText w:val="%1.%2.%3.%4."/>
      <w:lvlJc w:val="left"/>
      <w:pPr>
        <w:ind w:left="1444" w:hanging="648"/>
      </w:pPr>
      <w:rPr>
        <w:rFonts w:hint="default"/>
        <w:b/>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8" w15:restartNumberingAfterBreak="0">
    <w:nsid w:val="0EAD228A"/>
    <w:multiLevelType w:val="hybridMultilevel"/>
    <w:tmpl w:val="8326A674"/>
    <w:lvl w:ilvl="0" w:tplc="1C090001">
      <w:start w:val="1"/>
      <w:numFmt w:val="bullet"/>
      <w:lvlText w:val=""/>
      <w:lvlJc w:val="left"/>
      <w:pPr>
        <w:ind w:left="1980" w:hanging="360"/>
      </w:pPr>
      <w:rPr>
        <w:rFonts w:ascii="Symbol" w:hAnsi="Symbol" w:hint="default"/>
      </w:rPr>
    </w:lvl>
    <w:lvl w:ilvl="1" w:tplc="1C090003" w:tentative="1">
      <w:start w:val="1"/>
      <w:numFmt w:val="bullet"/>
      <w:lvlText w:val="o"/>
      <w:lvlJc w:val="left"/>
      <w:pPr>
        <w:ind w:left="2700" w:hanging="360"/>
      </w:pPr>
      <w:rPr>
        <w:rFonts w:ascii="Courier New" w:hAnsi="Courier New" w:cs="Courier New" w:hint="default"/>
      </w:rPr>
    </w:lvl>
    <w:lvl w:ilvl="2" w:tplc="1C090005" w:tentative="1">
      <w:start w:val="1"/>
      <w:numFmt w:val="bullet"/>
      <w:lvlText w:val=""/>
      <w:lvlJc w:val="left"/>
      <w:pPr>
        <w:ind w:left="3420" w:hanging="360"/>
      </w:pPr>
      <w:rPr>
        <w:rFonts w:ascii="Wingdings" w:hAnsi="Wingdings" w:hint="default"/>
      </w:rPr>
    </w:lvl>
    <w:lvl w:ilvl="3" w:tplc="1C090001" w:tentative="1">
      <w:start w:val="1"/>
      <w:numFmt w:val="bullet"/>
      <w:lvlText w:val=""/>
      <w:lvlJc w:val="left"/>
      <w:pPr>
        <w:ind w:left="4140" w:hanging="360"/>
      </w:pPr>
      <w:rPr>
        <w:rFonts w:ascii="Symbol" w:hAnsi="Symbol" w:hint="default"/>
      </w:rPr>
    </w:lvl>
    <w:lvl w:ilvl="4" w:tplc="1C090003" w:tentative="1">
      <w:start w:val="1"/>
      <w:numFmt w:val="bullet"/>
      <w:lvlText w:val="o"/>
      <w:lvlJc w:val="left"/>
      <w:pPr>
        <w:ind w:left="4860" w:hanging="360"/>
      </w:pPr>
      <w:rPr>
        <w:rFonts w:ascii="Courier New" w:hAnsi="Courier New" w:cs="Courier New" w:hint="default"/>
      </w:rPr>
    </w:lvl>
    <w:lvl w:ilvl="5" w:tplc="1C090005" w:tentative="1">
      <w:start w:val="1"/>
      <w:numFmt w:val="bullet"/>
      <w:lvlText w:val=""/>
      <w:lvlJc w:val="left"/>
      <w:pPr>
        <w:ind w:left="5580" w:hanging="360"/>
      </w:pPr>
      <w:rPr>
        <w:rFonts w:ascii="Wingdings" w:hAnsi="Wingdings" w:hint="default"/>
      </w:rPr>
    </w:lvl>
    <w:lvl w:ilvl="6" w:tplc="1C090001" w:tentative="1">
      <w:start w:val="1"/>
      <w:numFmt w:val="bullet"/>
      <w:lvlText w:val=""/>
      <w:lvlJc w:val="left"/>
      <w:pPr>
        <w:ind w:left="6300" w:hanging="360"/>
      </w:pPr>
      <w:rPr>
        <w:rFonts w:ascii="Symbol" w:hAnsi="Symbol" w:hint="default"/>
      </w:rPr>
    </w:lvl>
    <w:lvl w:ilvl="7" w:tplc="1C090003" w:tentative="1">
      <w:start w:val="1"/>
      <w:numFmt w:val="bullet"/>
      <w:lvlText w:val="o"/>
      <w:lvlJc w:val="left"/>
      <w:pPr>
        <w:ind w:left="7020" w:hanging="360"/>
      </w:pPr>
      <w:rPr>
        <w:rFonts w:ascii="Courier New" w:hAnsi="Courier New" w:cs="Courier New" w:hint="default"/>
      </w:rPr>
    </w:lvl>
    <w:lvl w:ilvl="8" w:tplc="1C090005" w:tentative="1">
      <w:start w:val="1"/>
      <w:numFmt w:val="bullet"/>
      <w:lvlText w:val=""/>
      <w:lvlJc w:val="left"/>
      <w:pPr>
        <w:ind w:left="7740" w:hanging="360"/>
      </w:pPr>
      <w:rPr>
        <w:rFonts w:ascii="Wingdings" w:hAnsi="Wingdings" w:hint="default"/>
      </w:rPr>
    </w:lvl>
  </w:abstractNum>
  <w:abstractNum w:abstractNumId="9" w15:restartNumberingAfterBreak="0">
    <w:nsid w:val="138F0FC9"/>
    <w:multiLevelType w:val="multilevel"/>
    <w:tmpl w:val="297CF81A"/>
    <w:styleLink w:val="Style9"/>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7B5DF0"/>
    <w:multiLevelType w:val="multilevel"/>
    <w:tmpl w:val="AC8ADAF2"/>
    <w:lvl w:ilvl="0">
      <w:start w:val="1"/>
      <w:numFmt w:val="decimal"/>
      <w:pStyle w:val="1ins"/>
      <w:lvlText w:val="%1."/>
      <w:lvlJc w:val="left"/>
      <w:pPr>
        <w:ind w:left="360" w:hanging="360"/>
      </w:pPr>
    </w:lvl>
    <w:lvl w:ilvl="1">
      <w:start w:val="1"/>
      <w:numFmt w:val="decimal"/>
      <w:pStyle w:val="112"/>
      <w:lvlText w:val="%1.%2."/>
      <w:lvlJc w:val="left"/>
      <w:pPr>
        <w:ind w:left="792" w:hanging="432"/>
      </w:pPr>
      <w:rPr>
        <w:b w:val="0"/>
      </w:rPr>
    </w:lvl>
    <w:lvl w:ilvl="2">
      <w:start w:val="1"/>
      <w:numFmt w:val="decimal"/>
      <w:pStyle w:val="111inspec"/>
      <w:lvlText w:val="%1.%2.%3."/>
      <w:lvlJc w:val="left"/>
      <w:pPr>
        <w:ind w:left="1224" w:hanging="504"/>
      </w:pPr>
      <w:rPr>
        <w:rFonts w:ascii="Arial" w:hAnsi="Arial" w:cs="Arial" w:hint="default"/>
        <w:b w:val="0"/>
      </w:rPr>
    </w:lvl>
    <w:lvl w:ilvl="3">
      <w:start w:val="1"/>
      <w:numFmt w:val="decimal"/>
      <w:pStyle w:val="11111feb201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F332E5"/>
    <w:multiLevelType w:val="multilevel"/>
    <w:tmpl w:val="5D5C2448"/>
    <w:lvl w:ilvl="0">
      <w:start w:val="1"/>
      <w:numFmt w:val="decimal"/>
      <w:lvlText w:val="%1."/>
      <w:lvlJc w:val="left"/>
      <w:pPr>
        <w:ind w:left="360" w:hanging="360"/>
      </w:pPr>
    </w:lvl>
    <w:lvl w:ilvl="1">
      <w:start w:val="1"/>
      <w:numFmt w:val="lowerLetter"/>
      <w:pStyle w:val="AHBM"/>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EC18C8"/>
    <w:multiLevelType w:val="multilevel"/>
    <w:tmpl w:val="03E85AD4"/>
    <w:styleLink w:val="CurrentList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B362719"/>
    <w:multiLevelType w:val="multilevel"/>
    <w:tmpl w:val="9C96B89E"/>
    <w:lvl w:ilvl="0">
      <w:start w:val="1"/>
      <w:numFmt w:val="decimal"/>
      <w:pStyle w:val="1forensicannexure"/>
      <w:lvlText w:val="%1."/>
      <w:lvlJc w:val="left"/>
      <w:pPr>
        <w:ind w:left="360" w:hanging="360"/>
      </w:pPr>
      <w:rPr>
        <w:rFonts w:hint="default"/>
      </w:rPr>
    </w:lvl>
    <w:lvl w:ilvl="1">
      <w:start w:val="1"/>
      <w:numFmt w:val="decimal"/>
      <w:pStyle w:val="11forensicannexure"/>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37413A"/>
    <w:multiLevelType w:val="multilevel"/>
    <w:tmpl w:val="297CF81A"/>
    <w:numStyleLink w:val="Style9"/>
  </w:abstractNum>
  <w:abstractNum w:abstractNumId="15" w15:restartNumberingAfterBreak="0">
    <w:nsid w:val="1BA549D2"/>
    <w:multiLevelType w:val="multilevel"/>
    <w:tmpl w:val="834802E2"/>
    <w:lvl w:ilvl="0">
      <w:start w:val="1"/>
      <w:numFmt w:val="decimal"/>
      <w:pStyle w:val="1Submissions"/>
      <w:lvlText w:val="%1."/>
      <w:lvlJc w:val="left"/>
      <w:pPr>
        <w:ind w:left="1080" w:hanging="360"/>
      </w:pPr>
      <w:rPr>
        <w:rFonts w:hint="default"/>
      </w:rPr>
    </w:lvl>
    <w:lvl w:ilvl="1">
      <w:start w:val="1"/>
      <w:numFmt w:val="decimal"/>
      <w:pStyle w:val="11submissions"/>
      <w:lvlText w:val="%2."/>
      <w:lvlJc w:val="left"/>
      <w:pPr>
        <w:ind w:left="1152" w:hanging="432"/>
      </w:pPr>
      <w:rPr>
        <w:rFonts w:ascii="Arial Narrow" w:eastAsia="Calibri" w:hAnsi="Arial Narrow" w:cs="Arial"/>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111dec200template"/>
      <w:lvlText w:val="%1.%2.%3."/>
      <w:lvlJc w:val="left"/>
      <w:pPr>
        <w:ind w:left="6044" w:hanging="504"/>
      </w:pPr>
      <w:rPr>
        <w:rFonts w:hint="default"/>
      </w:rPr>
    </w:lvl>
    <w:lvl w:ilvl="3">
      <w:start w:val="1"/>
      <w:numFmt w:val="decimal"/>
      <w:pStyle w:val="1111dec2010template"/>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25210FBD"/>
    <w:multiLevelType w:val="multilevel"/>
    <w:tmpl w:val="785CBC90"/>
    <w:styleLink w:val="Style1"/>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93C74F5"/>
    <w:multiLevelType w:val="multilevel"/>
    <w:tmpl w:val="972277B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sz w:val="20"/>
      </w:rPr>
    </w:lvl>
    <w:lvl w:ilvl="2">
      <w:start w:val="1"/>
      <w:numFmt w:val="decimal"/>
      <w:lvlText w:val="%1.%2.%3."/>
      <w:lvlJc w:val="left"/>
      <w:pPr>
        <w:ind w:left="1224" w:hanging="504"/>
      </w:pPr>
      <w:rPr>
        <w:rFonts w:hint="default"/>
        <w:b/>
      </w:rPr>
    </w:lvl>
    <w:lvl w:ilvl="3">
      <w:start w:val="1"/>
      <w:numFmt w:val="bullet"/>
      <w:lvlText w:val=""/>
      <w:lvlJc w:val="left"/>
      <w:pPr>
        <w:ind w:left="1728" w:hanging="648"/>
      </w:pPr>
      <w:rPr>
        <w:rFonts w:ascii="Symbol" w:hAnsi="Symbol" w:hint="default"/>
      </w:rPr>
    </w:lvl>
    <w:lvl w:ilvl="4">
      <w:start w:val="13"/>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FA319E"/>
    <w:multiLevelType w:val="multilevel"/>
    <w:tmpl w:val="F354A48C"/>
    <w:lvl w:ilvl="0">
      <w:start w:val="1"/>
      <w:numFmt w:val="decimal"/>
      <w:pStyle w:val="1submissions0"/>
      <w:lvlText w:val="%1."/>
      <w:lvlJc w:val="left"/>
      <w:pPr>
        <w:ind w:left="360" w:hanging="360"/>
      </w:pPr>
      <w:rPr>
        <w:rFonts w:hint="default"/>
      </w:rPr>
    </w:lvl>
    <w:lvl w:ilvl="1">
      <w:start w:val="1"/>
      <w:numFmt w:val="decimal"/>
      <w:pStyle w:val="11Submissions0"/>
      <w:lvlText w:val="%1.%2."/>
      <w:lvlJc w:val="left"/>
      <w:pPr>
        <w:ind w:left="792" w:hanging="432"/>
      </w:pPr>
      <w:rPr>
        <w:rFonts w:hint="default"/>
        <w:b/>
      </w:rPr>
    </w:lvl>
    <w:lvl w:ilvl="2">
      <w:start w:val="1"/>
      <w:numFmt w:val="decimal"/>
      <w:pStyle w:val="111submissions"/>
      <w:lvlText w:val="%1.%2.%3."/>
      <w:lvlJc w:val="left"/>
      <w:pPr>
        <w:ind w:left="1638"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B90103"/>
    <w:multiLevelType w:val="hybridMultilevel"/>
    <w:tmpl w:val="078A97E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EE507B2"/>
    <w:multiLevelType w:val="hybridMultilevel"/>
    <w:tmpl w:val="C7687464"/>
    <w:lvl w:ilvl="0" w:tplc="89002DE8">
      <w:start w:val="1"/>
      <w:numFmt w:val="lowerRoman"/>
      <w:pStyle w:val="iforensic"/>
      <w:lvlText w:val="(%1)"/>
      <w:lvlJc w:val="left"/>
      <w:pPr>
        <w:ind w:left="1779" w:hanging="360"/>
      </w:pPr>
    </w:lvl>
    <w:lvl w:ilvl="1" w:tplc="1C090019">
      <w:start w:val="1"/>
      <w:numFmt w:val="lowerLetter"/>
      <w:lvlText w:val="%2."/>
      <w:lvlJc w:val="left"/>
      <w:pPr>
        <w:ind w:left="1547" w:hanging="360"/>
      </w:pPr>
    </w:lvl>
    <w:lvl w:ilvl="2" w:tplc="1C09001B">
      <w:start w:val="1"/>
      <w:numFmt w:val="lowerRoman"/>
      <w:lvlText w:val="%3."/>
      <w:lvlJc w:val="right"/>
      <w:pPr>
        <w:ind w:left="2267" w:hanging="180"/>
      </w:pPr>
    </w:lvl>
    <w:lvl w:ilvl="3" w:tplc="1C09000F">
      <w:start w:val="1"/>
      <w:numFmt w:val="decimal"/>
      <w:lvlText w:val="%4."/>
      <w:lvlJc w:val="left"/>
      <w:pPr>
        <w:ind w:left="2987" w:hanging="360"/>
      </w:pPr>
    </w:lvl>
    <w:lvl w:ilvl="4" w:tplc="1C090019">
      <w:start w:val="1"/>
      <w:numFmt w:val="lowerLetter"/>
      <w:lvlText w:val="%5."/>
      <w:lvlJc w:val="left"/>
      <w:pPr>
        <w:ind w:left="3707" w:hanging="360"/>
      </w:pPr>
    </w:lvl>
    <w:lvl w:ilvl="5" w:tplc="1C09001B">
      <w:start w:val="1"/>
      <w:numFmt w:val="lowerRoman"/>
      <w:lvlText w:val="%6."/>
      <w:lvlJc w:val="right"/>
      <w:pPr>
        <w:ind w:left="4427" w:hanging="180"/>
      </w:pPr>
    </w:lvl>
    <w:lvl w:ilvl="6" w:tplc="1C09000F">
      <w:start w:val="1"/>
      <w:numFmt w:val="decimal"/>
      <w:lvlText w:val="%7."/>
      <w:lvlJc w:val="left"/>
      <w:pPr>
        <w:ind w:left="5147" w:hanging="360"/>
      </w:pPr>
    </w:lvl>
    <w:lvl w:ilvl="7" w:tplc="1C090019">
      <w:start w:val="1"/>
      <w:numFmt w:val="lowerLetter"/>
      <w:lvlText w:val="%8."/>
      <w:lvlJc w:val="left"/>
      <w:pPr>
        <w:ind w:left="5867" w:hanging="360"/>
      </w:pPr>
    </w:lvl>
    <w:lvl w:ilvl="8" w:tplc="1C09001B">
      <w:start w:val="1"/>
      <w:numFmt w:val="lowerRoman"/>
      <w:lvlText w:val="%9."/>
      <w:lvlJc w:val="right"/>
      <w:pPr>
        <w:ind w:left="6587" w:hanging="180"/>
      </w:pPr>
    </w:lvl>
  </w:abstractNum>
  <w:abstractNum w:abstractNumId="21" w15:restartNumberingAfterBreak="0">
    <w:nsid w:val="416C0A72"/>
    <w:multiLevelType w:val="multilevel"/>
    <w:tmpl w:val="4D4E1A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homeBM-katy"/>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A87110"/>
    <w:multiLevelType w:val="singleLevel"/>
    <w:tmpl w:val="4DC86218"/>
    <w:lvl w:ilvl="0">
      <w:start w:val="1"/>
      <w:numFmt w:val="bullet"/>
      <w:pStyle w:val="NormalBullet"/>
      <w:lvlText w:val=""/>
      <w:lvlJc w:val="left"/>
      <w:pPr>
        <w:tabs>
          <w:tab w:val="num" w:pos="1701"/>
        </w:tabs>
        <w:ind w:left="1701" w:hanging="567"/>
      </w:pPr>
      <w:rPr>
        <w:rFonts w:ascii="Symbol" w:hAnsi="Symbol" w:hint="default"/>
      </w:rPr>
    </w:lvl>
  </w:abstractNum>
  <w:abstractNum w:abstractNumId="23" w15:restartNumberingAfterBreak="0">
    <w:nsid w:val="49AE5F74"/>
    <w:multiLevelType w:val="hybridMultilevel"/>
    <w:tmpl w:val="7AEC2C82"/>
    <w:lvl w:ilvl="0" w:tplc="324ACF10">
      <w:start w:val="1"/>
      <w:numFmt w:val="lowerLetter"/>
      <w:pStyle w:val="REGQRHEADING"/>
      <w:lvlText w:val="%1."/>
      <w:lvlJc w:val="left"/>
      <w:pPr>
        <w:tabs>
          <w:tab w:val="num" w:pos="851"/>
        </w:tabs>
        <w:ind w:left="851" w:hanging="454"/>
      </w:pPr>
      <w:rPr>
        <w:rFonts w:ascii="Arial" w:hAnsi="Arial" w:hint="default"/>
        <w:b/>
        <w:i w:val="0"/>
        <w:color w:val="auto"/>
        <w:sz w:val="20"/>
      </w:rPr>
    </w:lvl>
    <w:lvl w:ilvl="1" w:tplc="1F96012A" w:tentative="1">
      <w:start w:val="1"/>
      <w:numFmt w:val="lowerLetter"/>
      <w:lvlText w:val="%2."/>
      <w:lvlJc w:val="left"/>
      <w:pPr>
        <w:tabs>
          <w:tab w:val="num" w:pos="1440"/>
        </w:tabs>
        <w:ind w:left="1440" w:hanging="360"/>
      </w:pPr>
    </w:lvl>
    <w:lvl w:ilvl="2" w:tplc="08EEF6B0" w:tentative="1">
      <w:start w:val="1"/>
      <w:numFmt w:val="lowerRoman"/>
      <w:lvlText w:val="%3."/>
      <w:lvlJc w:val="right"/>
      <w:pPr>
        <w:tabs>
          <w:tab w:val="num" w:pos="2160"/>
        </w:tabs>
        <w:ind w:left="2160" w:hanging="180"/>
      </w:pPr>
    </w:lvl>
    <w:lvl w:ilvl="3" w:tplc="54106A6C" w:tentative="1">
      <w:start w:val="1"/>
      <w:numFmt w:val="decimal"/>
      <w:lvlText w:val="%4."/>
      <w:lvlJc w:val="left"/>
      <w:pPr>
        <w:tabs>
          <w:tab w:val="num" w:pos="2880"/>
        </w:tabs>
        <w:ind w:left="2880" w:hanging="360"/>
      </w:pPr>
    </w:lvl>
    <w:lvl w:ilvl="4" w:tplc="462C5BB4" w:tentative="1">
      <w:start w:val="1"/>
      <w:numFmt w:val="lowerLetter"/>
      <w:lvlText w:val="%5."/>
      <w:lvlJc w:val="left"/>
      <w:pPr>
        <w:tabs>
          <w:tab w:val="num" w:pos="3600"/>
        </w:tabs>
        <w:ind w:left="3600" w:hanging="360"/>
      </w:pPr>
    </w:lvl>
    <w:lvl w:ilvl="5" w:tplc="5EAA3884" w:tentative="1">
      <w:start w:val="1"/>
      <w:numFmt w:val="lowerRoman"/>
      <w:lvlText w:val="%6."/>
      <w:lvlJc w:val="right"/>
      <w:pPr>
        <w:tabs>
          <w:tab w:val="num" w:pos="4320"/>
        </w:tabs>
        <w:ind w:left="4320" w:hanging="180"/>
      </w:pPr>
    </w:lvl>
    <w:lvl w:ilvl="6" w:tplc="98C68C92" w:tentative="1">
      <w:start w:val="1"/>
      <w:numFmt w:val="decimal"/>
      <w:lvlText w:val="%7."/>
      <w:lvlJc w:val="left"/>
      <w:pPr>
        <w:tabs>
          <w:tab w:val="num" w:pos="5040"/>
        </w:tabs>
        <w:ind w:left="5040" w:hanging="360"/>
      </w:pPr>
    </w:lvl>
    <w:lvl w:ilvl="7" w:tplc="390CC88E" w:tentative="1">
      <w:start w:val="1"/>
      <w:numFmt w:val="lowerLetter"/>
      <w:lvlText w:val="%8."/>
      <w:lvlJc w:val="left"/>
      <w:pPr>
        <w:tabs>
          <w:tab w:val="num" w:pos="5760"/>
        </w:tabs>
        <w:ind w:left="5760" w:hanging="360"/>
      </w:pPr>
    </w:lvl>
    <w:lvl w:ilvl="8" w:tplc="A40CE670" w:tentative="1">
      <w:start w:val="1"/>
      <w:numFmt w:val="lowerRoman"/>
      <w:lvlText w:val="%9."/>
      <w:lvlJc w:val="right"/>
      <w:pPr>
        <w:tabs>
          <w:tab w:val="num" w:pos="6480"/>
        </w:tabs>
        <w:ind w:left="6480" w:hanging="180"/>
      </w:pPr>
    </w:lvl>
  </w:abstractNum>
  <w:abstractNum w:abstractNumId="24" w15:restartNumberingAfterBreak="0">
    <w:nsid w:val="52DA3323"/>
    <w:multiLevelType w:val="hybridMultilevel"/>
    <w:tmpl w:val="21AC31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8091B30"/>
    <w:multiLevelType w:val="hybridMultilevel"/>
    <w:tmpl w:val="400EE0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84F0737"/>
    <w:multiLevelType w:val="hybridMultilevel"/>
    <w:tmpl w:val="0C1AB5CE"/>
    <w:lvl w:ilvl="0" w:tplc="3DECDC12">
      <w:start w:val="1"/>
      <w:numFmt w:val="bullet"/>
      <w:lvlText w:val="-"/>
      <w:lvlJc w:val="left"/>
      <w:pPr>
        <w:ind w:left="720" w:hanging="360"/>
      </w:pPr>
      <w:rPr>
        <w:rFonts w:ascii="Arial" w:eastAsia="Calibri" w:hAnsi="Arial" w:cs="Arial" w:hint="default"/>
      </w:rPr>
    </w:lvl>
    <w:lvl w:ilvl="1" w:tplc="CDB2DBDA">
      <w:start w:val="1"/>
      <w:numFmt w:val="bullet"/>
      <w:pStyle w:val="-HBM"/>
      <w:lvlText w:val="-"/>
      <w:lvlJc w:val="left"/>
      <w:pPr>
        <w:ind w:left="1440" w:hanging="360"/>
      </w:pPr>
      <w:rPr>
        <w:rFonts w:ascii="Arial" w:eastAsia="Calibri" w:hAnsi="Arial" w:cs="Arial" w:hint="default"/>
      </w:rPr>
    </w:lvl>
    <w:lvl w:ilvl="2" w:tplc="1C090005">
      <w:start w:val="1"/>
      <w:numFmt w:val="bullet"/>
      <w:lvlText w:val=""/>
      <w:lvlJc w:val="left"/>
      <w:pPr>
        <w:ind w:left="2160" w:hanging="360"/>
      </w:pPr>
      <w:rPr>
        <w:rFonts w:ascii="Wingdings" w:hAnsi="Wingdings" w:hint="default"/>
      </w:rPr>
    </w:lvl>
    <w:lvl w:ilvl="3" w:tplc="333ABF4C">
      <w:start w:val="5"/>
      <w:numFmt w:val="bullet"/>
      <w:lvlText w:val=""/>
      <w:lvlJc w:val="left"/>
      <w:pPr>
        <w:ind w:left="2880" w:hanging="360"/>
      </w:pPr>
      <w:rPr>
        <w:rFonts w:ascii="Symbol" w:eastAsia="Times New Roman" w:hAnsi="Symbol" w:cs="Times New Roman"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E3D1D40"/>
    <w:multiLevelType w:val="multilevel"/>
    <w:tmpl w:val="27FA293E"/>
    <w:lvl w:ilvl="0">
      <w:start w:val="1"/>
      <w:numFmt w:val="decimal"/>
      <w:lvlText w:val="%1"/>
      <w:lvlJc w:val="left"/>
      <w:pPr>
        <w:ind w:left="360" w:hanging="360"/>
      </w:pPr>
      <w:rPr>
        <w:rFonts w:hint="default"/>
      </w:rPr>
    </w:lvl>
    <w:lvl w:ilvl="1">
      <w:start w:val="1"/>
      <w:numFmt w:val="decimal"/>
      <w:pStyle w:val="11HB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AE22447"/>
    <w:multiLevelType w:val="hybridMultilevel"/>
    <w:tmpl w:val="F656DBAA"/>
    <w:lvl w:ilvl="0" w:tplc="1C090001">
      <w:start w:val="1"/>
      <w:numFmt w:val="bullet"/>
      <w:lvlText w:val=""/>
      <w:lvlJc w:val="left"/>
      <w:pPr>
        <w:ind w:left="2208" w:hanging="360"/>
      </w:pPr>
      <w:rPr>
        <w:rFonts w:ascii="Symbol" w:hAnsi="Symbol" w:hint="default"/>
      </w:rPr>
    </w:lvl>
    <w:lvl w:ilvl="1" w:tplc="1C090003" w:tentative="1">
      <w:start w:val="1"/>
      <w:numFmt w:val="bullet"/>
      <w:lvlText w:val="o"/>
      <w:lvlJc w:val="left"/>
      <w:pPr>
        <w:ind w:left="2928" w:hanging="360"/>
      </w:pPr>
      <w:rPr>
        <w:rFonts w:ascii="Courier New" w:hAnsi="Courier New" w:cs="Courier New" w:hint="default"/>
      </w:rPr>
    </w:lvl>
    <w:lvl w:ilvl="2" w:tplc="1C090005" w:tentative="1">
      <w:start w:val="1"/>
      <w:numFmt w:val="bullet"/>
      <w:lvlText w:val=""/>
      <w:lvlJc w:val="left"/>
      <w:pPr>
        <w:ind w:left="3648" w:hanging="360"/>
      </w:pPr>
      <w:rPr>
        <w:rFonts w:ascii="Wingdings" w:hAnsi="Wingdings" w:hint="default"/>
      </w:rPr>
    </w:lvl>
    <w:lvl w:ilvl="3" w:tplc="1C090001" w:tentative="1">
      <w:start w:val="1"/>
      <w:numFmt w:val="bullet"/>
      <w:lvlText w:val=""/>
      <w:lvlJc w:val="left"/>
      <w:pPr>
        <w:ind w:left="4368" w:hanging="360"/>
      </w:pPr>
      <w:rPr>
        <w:rFonts w:ascii="Symbol" w:hAnsi="Symbol" w:hint="default"/>
      </w:rPr>
    </w:lvl>
    <w:lvl w:ilvl="4" w:tplc="1C090003" w:tentative="1">
      <w:start w:val="1"/>
      <w:numFmt w:val="bullet"/>
      <w:lvlText w:val="o"/>
      <w:lvlJc w:val="left"/>
      <w:pPr>
        <w:ind w:left="5088" w:hanging="360"/>
      </w:pPr>
      <w:rPr>
        <w:rFonts w:ascii="Courier New" w:hAnsi="Courier New" w:cs="Courier New" w:hint="default"/>
      </w:rPr>
    </w:lvl>
    <w:lvl w:ilvl="5" w:tplc="1C090005" w:tentative="1">
      <w:start w:val="1"/>
      <w:numFmt w:val="bullet"/>
      <w:lvlText w:val=""/>
      <w:lvlJc w:val="left"/>
      <w:pPr>
        <w:ind w:left="5808" w:hanging="360"/>
      </w:pPr>
      <w:rPr>
        <w:rFonts w:ascii="Wingdings" w:hAnsi="Wingdings" w:hint="default"/>
      </w:rPr>
    </w:lvl>
    <w:lvl w:ilvl="6" w:tplc="1C090001" w:tentative="1">
      <w:start w:val="1"/>
      <w:numFmt w:val="bullet"/>
      <w:lvlText w:val=""/>
      <w:lvlJc w:val="left"/>
      <w:pPr>
        <w:ind w:left="6528" w:hanging="360"/>
      </w:pPr>
      <w:rPr>
        <w:rFonts w:ascii="Symbol" w:hAnsi="Symbol" w:hint="default"/>
      </w:rPr>
    </w:lvl>
    <w:lvl w:ilvl="7" w:tplc="1C090003" w:tentative="1">
      <w:start w:val="1"/>
      <w:numFmt w:val="bullet"/>
      <w:lvlText w:val="o"/>
      <w:lvlJc w:val="left"/>
      <w:pPr>
        <w:ind w:left="7248" w:hanging="360"/>
      </w:pPr>
      <w:rPr>
        <w:rFonts w:ascii="Courier New" w:hAnsi="Courier New" w:cs="Courier New" w:hint="default"/>
      </w:rPr>
    </w:lvl>
    <w:lvl w:ilvl="8" w:tplc="1C090005" w:tentative="1">
      <w:start w:val="1"/>
      <w:numFmt w:val="bullet"/>
      <w:lvlText w:val=""/>
      <w:lvlJc w:val="left"/>
      <w:pPr>
        <w:ind w:left="7968" w:hanging="360"/>
      </w:pPr>
      <w:rPr>
        <w:rFonts w:ascii="Wingdings" w:hAnsi="Wingdings" w:hint="default"/>
      </w:rPr>
    </w:lvl>
  </w:abstractNum>
  <w:abstractNum w:abstractNumId="29" w15:restartNumberingAfterBreak="0">
    <w:nsid w:val="6D9B2C1C"/>
    <w:multiLevelType w:val="multilevel"/>
    <w:tmpl w:val="98162508"/>
    <w:lvl w:ilvl="0">
      <w:start w:val="2"/>
      <w:numFmt w:val="decimal"/>
      <w:lvlText w:val="%1"/>
      <w:lvlJc w:val="left"/>
      <w:pPr>
        <w:ind w:left="660" w:hanging="660"/>
      </w:pPr>
      <w:rPr>
        <w:rFonts w:hint="default"/>
      </w:rPr>
    </w:lvl>
    <w:lvl w:ilvl="1">
      <w:start w:val="1"/>
      <w:numFmt w:val="decimal"/>
      <w:lvlText w:val="%1.%2"/>
      <w:lvlJc w:val="left"/>
      <w:pPr>
        <w:ind w:left="1236" w:hanging="660"/>
      </w:pPr>
      <w:rPr>
        <w:rFonts w:hint="default"/>
      </w:rPr>
    </w:lvl>
    <w:lvl w:ilvl="2">
      <w:start w:val="1"/>
      <w:numFmt w:val="decimal"/>
      <w:lvlText w:val="%1.%2.%3"/>
      <w:lvlJc w:val="left"/>
      <w:pPr>
        <w:ind w:left="1872" w:hanging="720"/>
      </w:pPr>
      <w:rPr>
        <w:rFonts w:hint="default"/>
      </w:rPr>
    </w:lvl>
    <w:lvl w:ilvl="3">
      <w:start w:val="1"/>
      <w:numFmt w:val="lowerLetter"/>
      <w:lvlText w:val="(%4)"/>
      <w:lvlJc w:val="left"/>
      <w:pPr>
        <w:ind w:left="2448" w:hanging="720"/>
      </w:pPr>
      <w:rPr>
        <w:rFonts w:ascii="Arial" w:eastAsia="Calibri" w:hAnsi="Arial" w:cs="Arial"/>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0" w15:restartNumberingAfterBreak="0">
    <w:nsid w:val="6F345B8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F776953"/>
    <w:multiLevelType w:val="hybridMultilevel"/>
    <w:tmpl w:val="42784D4A"/>
    <w:lvl w:ilvl="0" w:tplc="D2406BB0">
      <w:start w:val="1"/>
      <w:numFmt w:val="decimal"/>
      <w:pStyle w:val="Figure-HBM"/>
      <w:lvlText w:val="Figure %1  = "/>
      <w:lvlJc w:val="left"/>
      <w:pPr>
        <w:ind w:left="720" w:hanging="360"/>
      </w:pPr>
      <w:rPr>
        <w:rFonts w:hint="default"/>
      </w:rPr>
    </w:lvl>
    <w:lvl w:ilvl="1" w:tplc="603093C0">
      <w:numFmt w:val="bullet"/>
      <w:lvlText w:val="-"/>
      <w:lvlJc w:val="left"/>
      <w:pPr>
        <w:ind w:left="1440" w:hanging="360"/>
      </w:pPr>
      <w:rPr>
        <w:rFonts w:ascii="Arial" w:eastAsia="Times New Roman" w:hAnsi="Arial" w:cs="Arial" w:hint="default"/>
        <w:sz w:val="22"/>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A073DA9"/>
    <w:multiLevelType w:val="hybridMultilevel"/>
    <w:tmpl w:val="96A0FFA0"/>
    <w:lvl w:ilvl="0" w:tplc="04090001">
      <w:start w:val="1"/>
      <w:numFmt w:val="bullet"/>
      <w:pStyle w:val="1forensic"/>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EB23627"/>
    <w:multiLevelType w:val="multilevel"/>
    <w:tmpl w:val="479EE9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E14F6A"/>
    <w:multiLevelType w:val="multilevel"/>
    <w:tmpl w:val="D9D433E2"/>
    <w:lvl w:ilvl="0">
      <w:start w:val="1"/>
      <w:numFmt w:val="decimal"/>
      <w:pStyle w:val="1nhbrc"/>
      <w:lvlText w:val="%1."/>
      <w:lvlJc w:val="left"/>
      <w:pPr>
        <w:ind w:left="360" w:hanging="360"/>
      </w:pPr>
    </w:lvl>
    <w:lvl w:ilvl="1">
      <w:start w:val="1"/>
      <w:numFmt w:val="decimal"/>
      <w:pStyle w:val="11nhbrc"/>
      <w:lvlText w:val="%1.%2."/>
      <w:lvlJc w:val="left"/>
      <w:pPr>
        <w:ind w:left="999" w:hanging="432"/>
      </w:pPr>
      <w:rPr>
        <w:b w:val="0"/>
      </w:rPr>
    </w:lvl>
    <w:lvl w:ilvl="2">
      <w:start w:val="1"/>
      <w:numFmt w:val="decimal"/>
      <w:pStyle w:val="111nhbrc"/>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FC6F1C"/>
    <w:multiLevelType w:val="multilevel"/>
    <w:tmpl w:val="87DA35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b/>
      </w:rPr>
    </w:lvl>
    <w:lvl w:ilvl="3">
      <w:start w:val="1"/>
      <w:numFmt w:val="decimal"/>
      <w:lvlText w:val="%1.%2.%3.%4."/>
      <w:lvlJc w:val="left"/>
      <w:pPr>
        <w:ind w:left="1925"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D4487D"/>
    <w:multiLevelType w:val="hybridMultilevel"/>
    <w:tmpl w:val="98628F60"/>
    <w:lvl w:ilvl="0" w:tplc="3D8477F2">
      <w:start w:val="1"/>
      <w:numFmt w:val="bullet"/>
      <w:lvlText w:val=""/>
      <w:lvlJc w:val="left"/>
      <w:pPr>
        <w:tabs>
          <w:tab w:val="num" w:pos="1440"/>
        </w:tabs>
        <w:ind w:left="1440" w:hanging="360"/>
      </w:pPr>
      <w:rPr>
        <w:rFonts w:ascii="Wingdings" w:hAnsi="Wingdings" w:hint="default"/>
        <w:color w:val="auto"/>
      </w:rPr>
    </w:lvl>
    <w:lvl w:ilvl="1" w:tplc="21063456">
      <w:start w:val="1"/>
      <w:numFmt w:val="decimal"/>
      <w:pStyle w:val="ListNumber3"/>
      <w:lvlText w:val="11.%2."/>
      <w:lvlJc w:val="left"/>
      <w:pPr>
        <w:tabs>
          <w:tab w:val="num" w:pos="1440"/>
        </w:tabs>
        <w:ind w:left="1440" w:hanging="360"/>
      </w:pPr>
      <w:rPr>
        <w:rFonts w:ascii="Arial Bold" w:hAnsi="Arial Bold" w:hint="default"/>
        <w:b/>
        <w:i w:val="0"/>
        <w:color w:val="auto"/>
        <w:sz w:val="20"/>
      </w:rPr>
    </w:lvl>
    <w:lvl w:ilvl="2" w:tplc="19A6635A" w:tentative="1">
      <w:start w:val="1"/>
      <w:numFmt w:val="bullet"/>
      <w:lvlText w:val=""/>
      <w:lvlJc w:val="left"/>
      <w:pPr>
        <w:tabs>
          <w:tab w:val="num" w:pos="2160"/>
        </w:tabs>
        <w:ind w:left="2160" w:hanging="360"/>
      </w:pPr>
      <w:rPr>
        <w:rFonts w:ascii="Wingdings" w:hAnsi="Wingdings" w:hint="default"/>
      </w:rPr>
    </w:lvl>
    <w:lvl w:ilvl="3" w:tplc="FC20035C" w:tentative="1">
      <w:start w:val="1"/>
      <w:numFmt w:val="bullet"/>
      <w:lvlText w:val=""/>
      <w:lvlJc w:val="left"/>
      <w:pPr>
        <w:tabs>
          <w:tab w:val="num" w:pos="2880"/>
        </w:tabs>
        <w:ind w:left="2880" w:hanging="360"/>
      </w:pPr>
      <w:rPr>
        <w:rFonts w:ascii="Symbol" w:hAnsi="Symbol" w:hint="default"/>
      </w:rPr>
    </w:lvl>
    <w:lvl w:ilvl="4" w:tplc="242E4B22" w:tentative="1">
      <w:start w:val="1"/>
      <w:numFmt w:val="bullet"/>
      <w:lvlText w:val="o"/>
      <w:lvlJc w:val="left"/>
      <w:pPr>
        <w:tabs>
          <w:tab w:val="num" w:pos="3600"/>
        </w:tabs>
        <w:ind w:left="3600" w:hanging="360"/>
      </w:pPr>
      <w:rPr>
        <w:rFonts w:ascii="Courier New" w:hAnsi="Courier New" w:cs="Courier New" w:hint="default"/>
      </w:rPr>
    </w:lvl>
    <w:lvl w:ilvl="5" w:tplc="AEE4FDE8" w:tentative="1">
      <w:start w:val="1"/>
      <w:numFmt w:val="bullet"/>
      <w:lvlText w:val=""/>
      <w:lvlJc w:val="left"/>
      <w:pPr>
        <w:tabs>
          <w:tab w:val="num" w:pos="4320"/>
        </w:tabs>
        <w:ind w:left="4320" w:hanging="360"/>
      </w:pPr>
      <w:rPr>
        <w:rFonts w:ascii="Wingdings" w:hAnsi="Wingdings" w:hint="default"/>
      </w:rPr>
    </w:lvl>
    <w:lvl w:ilvl="6" w:tplc="7602AB40" w:tentative="1">
      <w:start w:val="1"/>
      <w:numFmt w:val="bullet"/>
      <w:lvlText w:val=""/>
      <w:lvlJc w:val="left"/>
      <w:pPr>
        <w:tabs>
          <w:tab w:val="num" w:pos="5040"/>
        </w:tabs>
        <w:ind w:left="5040" w:hanging="360"/>
      </w:pPr>
      <w:rPr>
        <w:rFonts w:ascii="Symbol" w:hAnsi="Symbol" w:hint="default"/>
      </w:rPr>
    </w:lvl>
    <w:lvl w:ilvl="7" w:tplc="3F864D44" w:tentative="1">
      <w:start w:val="1"/>
      <w:numFmt w:val="bullet"/>
      <w:lvlText w:val="o"/>
      <w:lvlJc w:val="left"/>
      <w:pPr>
        <w:tabs>
          <w:tab w:val="num" w:pos="5760"/>
        </w:tabs>
        <w:ind w:left="5760" w:hanging="360"/>
      </w:pPr>
      <w:rPr>
        <w:rFonts w:ascii="Courier New" w:hAnsi="Courier New" w:cs="Courier New" w:hint="default"/>
      </w:rPr>
    </w:lvl>
    <w:lvl w:ilvl="8" w:tplc="B2EA4FA0" w:tentative="1">
      <w:start w:val="1"/>
      <w:numFmt w:val="bullet"/>
      <w:lvlText w:val=""/>
      <w:lvlJc w:val="left"/>
      <w:pPr>
        <w:tabs>
          <w:tab w:val="num" w:pos="6480"/>
        </w:tabs>
        <w:ind w:left="6480" w:hanging="360"/>
      </w:pPr>
      <w:rPr>
        <w:rFonts w:ascii="Wingdings" w:hAnsi="Wingdings" w:hint="default"/>
      </w:rPr>
    </w:lvl>
  </w:abstractNum>
  <w:num w:numId="1" w16cid:durableId="2097555506">
    <w:abstractNumId w:val="0"/>
    <w:lvlOverride w:ilvl="0">
      <w:startOverride w:val="1"/>
      <w:lvl w:ilvl="0">
        <w:start w:val="1"/>
        <w:numFmt w:val="decimal"/>
        <w:pStyle w:val="Quick1"/>
        <w:lvlText w:val="%1."/>
        <w:lvlJc w:val="left"/>
      </w:lvl>
    </w:lvlOverride>
  </w:num>
  <w:num w:numId="2" w16cid:durableId="451023657">
    <w:abstractNumId w:val="23"/>
  </w:num>
  <w:num w:numId="3" w16cid:durableId="1925339573">
    <w:abstractNumId w:val="32"/>
  </w:num>
  <w:num w:numId="4" w16cid:durableId="1754621991">
    <w:abstractNumId w:val="16"/>
  </w:num>
  <w:num w:numId="5" w16cid:durableId="956644382">
    <w:abstractNumId w:val="30"/>
  </w:num>
  <w:num w:numId="6" w16cid:durableId="333729974">
    <w:abstractNumId w:val="12"/>
  </w:num>
  <w:num w:numId="7" w16cid:durableId="780883196">
    <w:abstractNumId w:val="22"/>
  </w:num>
  <w:num w:numId="8" w16cid:durableId="785125095">
    <w:abstractNumId w:val="36"/>
  </w:num>
  <w:num w:numId="9" w16cid:durableId="1396658391">
    <w:abstractNumId w:val="2"/>
  </w:num>
  <w:num w:numId="10" w16cid:durableId="466243655">
    <w:abstractNumId w:val="15"/>
  </w:num>
  <w:num w:numId="11" w16cid:durableId="1849364202">
    <w:abstractNumId w:val="27"/>
  </w:num>
  <w:num w:numId="12" w16cid:durableId="946277200">
    <w:abstractNumId w:val="34"/>
  </w:num>
  <w:num w:numId="13" w16cid:durableId="735469934">
    <w:abstractNumId w:val="13"/>
  </w:num>
  <w:num w:numId="14" w16cid:durableId="419065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39820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880694">
    <w:abstractNumId w:val="3"/>
  </w:num>
  <w:num w:numId="17" w16cid:durableId="1988512889">
    <w:abstractNumId w:val="11"/>
  </w:num>
  <w:num w:numId="18" w16cid:durableId="1538659951">
    <w:abstractNumId w:val="31"/>
  </w:num>
  <w:num w:numId="19" w16cid:durableId="553615351">
    <w:abstractNumId w:val="26"/>
  </w:num>
  <w:num w:numId="20" w16cid:durableId="505286220">
    <w:abstractNumId w:val="21"/>
  </w:num>
  <w:num w:numId="21" w16cid:durableId="2040010337">
    <w:abstractNumId w:val="7"/>
  </w:num>
  <w:num w:numId="22" w16cid:durableId="838496047">
    <w:abstractNumId w:val="6"/>
  </w:num>
  <w:num w:numId="23" w16cid:durableId="595793376">
    <w:abstractNumId w:val="18"/>
  </w:num>
  <w:num w:numId="24" w16cid:durableId="878010377">
    <w:abstractNumId w:val="9"/>
  </w:num>
  <w:num w:numId="25" w16cid:durableId="711154077">
    <w:abstractNumId w:val="14"/>
    <w:lvlOverride w:ilvl="0"/>
  </w:num>
  <w:num w:numId="26" w16cid:durableId="306589412">
    <w:abstractNumId w:val="35"/>
  </w:num>
  <w:num w:numId="27" w16cid:durableId="2045521460">
    <w:abstractNumId w:val="28"/>
  </w:num>
  <w:num w:numId="28" w16cid:durableId="67457352">
    <w:abstractNumId w:val="17"/>
  </w:num>
  <w:num w:numId="29" w16cid:durableId="678122311">
    <w:abstractNumId w:val="29"/>
  </w:num>
  <w:num w:numId="30" w16cid:durableId="983970552">
    <w:abstractNumId w:val="8"/>
  </w:num>
  <w:num w:numId="31" w16cid:durableId="1284578166">
    <w:abstractNumId w:val="25"/>
  </w:num>
  <w:num w:numId="32" w16cid:durableId="1887519361">
    <w:abstractNumId w:val="1"/>
  </w:num>
  <w:num w:numId="33" w16cid:durableId="2084259110">
    <w:abstractNumId w:val="5"/>
  </w:num>
  <w:num w:numId="34" w16cid:durableId="309747588">
    <w:abstractNumId w:val="19"/>
  </w:num>
  <w:num w:numId="35" w16cid:durableId="409426435">
    <w:abstractNumId w:val="33"/>
  </w:num>
  <w:num w:numId="36" w16cid:durableId="948468869">
    <w:abstractNumId w:val="4"/>
  </w:num>
  <w:num w:numId="37" w16cid:durableId="1937595481">
    <w:abstractNumId w:val="24"/>
  </w:num>
  <w:num w:numId="38" w16cid:durableId="1822497953">
    <w:abstractNumId w:val="7"/>
  </w:num>
  <w:num w:numId="39" w16cid:durableId="1035231659">
    <w:abstractNumId w:val="7"/>
  </w:num>
  <w:num w:numId="40" w16cid:durableId="815074900">
    <w:abstractNumId w:val="7"/>
  </w:num>
  <w:num w:numId="41" w16cid:durableId="178738521">
    <w:abstractNumId w:val="7"/>
  </w:num>
  <w:num w:numId="42" w16cid:durableId="1887443917">
    <w:abstractNumId w:val="7"/>
  </w:num>
  <w:num w:numId="43" w16cid:durableId="1849366905">
    <w:abstractNumId w:val="7"/>
  </w:num>
  <w:num w:numId="44" w16cid:durableId="614531121">
    <w:abstractNumId w:val="7"/>
  </w:num>
  <w:num w:numId="45" w16cid:durableId="202132531">
    <w:abstractNumId w:val="7"/>
  </w:num>
  <w:num w:numId="46" w16cid:durableId="2106490743">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C7"/>
    <w:rsid w:val="000010E1"/>
    <w:rsid w:val="000030B3"/>
    <w:rsid w:val="000038B7"/>
    <w:rsid w:val="00003F5F"/>
    <w:rsid w:val="0000463F"/>
    <w:rsid w:val="000049B9"/>
    <w:rsid w:val="000049E5"/>
    <w:rsid w:val="000051B0"/>
    <w:rsid w:val="00006633"/>
    <w:rsid w:val="00006A36"/>
    <w:rsid w:val="00006CC6"/>
    <w:rsid w:val="000076A5"/>
    <w:rsid w:val="000078E1"/>
    <w:rsid w:val="0001044B"/>
    <w:rsid w:val="00010F6E"/>
    <w:rsid w:val="00011134"/>
    <w:rsid w:val="00011784"/>
    <w:rsid w:val="00011A38"/>
    <w:rsid w:val="00011F11"/>
    <w:rsid w:val="00014000"/>
    <w:rsid w:val="00017FF1"/>
    <w:rsid w:val="0002296C"/>
    <w:rsid w:val="00023810"/>
    <w:rsid w:val="00024A9C"/>
    <w:rsid w:val="00027137"/>
    <w:rsid w:val="0002746A"/>
    <w:rsid w:val="00027871"/>
    <w:rsid w:val="00030A1C"/>
    <w:rsid w:val="00031112"/>
    <w:rsid w:val="00032209"/>
    <w:rsid w:val="000327A1"/>
    <w:rsid w:val="00033089"/>
    <w:rsid w:val="0003453C"/>
    <w:rsid w:val="00035F66"/>
    <w:rsid w:val="00037018"/>
    <w:rsid w:val="00040157"/>
    <w:rsid w:val="0004015D"/>
    <w:rsid w:val="00040381"/>
    <w:rsid w:val="00042CF1"/>
    <w:rsid w:val="00043B1A"/>
    <w:rsid w:val="00046C2E"/>
    <w:rsid w:val="00046C9F"/>
    <w:rsid w:val="00050338"/>
    <w:rsid w:val="000509F8"/>
    <w:rsid w:val="000518C6"/>
    <w:rsid w:val="000549C9"/>
    <w:rsid w:val="00054A92"/>
    <w:rsid w:val="00054E03"/>
    <w:rsid w:val="000556BD"/>
    <w:rsid w:val="000556EF"/>
    <w:rsid w:val="000612EB"/>
    <w:rsid w:val="00063860"/>
    <w:rsid w:val="00063888"/>
    <w:rsid w:val="0006674B"/>
    <w:rsid w:val="00067E9A"/>
    <w:rsid w:val="00070013"/>
    <w:rsid w:val="0007043A"/>
    <w:rsid w:val="00070AF1"/>
    <w:rsid w:val="00071375"/>
    <w:rsid w:val="00072B6B"/>
    <w:rsid w:val="000736BF"/>
    <w:rsid w:val="00074280"/>
    <w:rsid w:val="000758E7"/>
    <w:rsid w:val="0007745A"/>
    <w:rsid w:val="000774D6"/>
    <w:rsid w:val="00081CB5"/>
    <w:rsid w:val="000822A3"/>
    <w:rsid w:val="0008244E"/>
    <w:rsid w:val="000832C7"/>
    <w:rsid w:val="0008403A"/>
    <w:rsid w:val="00084877"/>
    <w:rsid w:val="00087249"/>
    <w:rsid w:val="0009133C"/>
    <w:rsid w:val="00092677"/>
    <w:rsid w:val="00093567"/>
    <w:rsid w:val="000935B3"/>
    <w:rsid w:val="00093924"/>
    <w:rsid w:val="00093CFB"/>
    <w:rsid w:val="00095D09"/>
    <w:rsid w:val="0009620C"/>
    <w:rsid w:val="00097525"/>
    <w:rsid w:val="000A0590"/>
    <w:rsid w:val="000A1275"/>
    <w:rsid w:val="000A1B58"/>
    <w:rsid w:val="000A1DD5"/>
    <w:rsid w:val="000A24A6"/>
    <w:rsid w:val="000A2814"/>
    <w:rsid w:val="000A3938"/>
    <w:rsid w:val="000A4E19"/>
    <w:rsid w:val="000A7429"/>
    <w:rsid w:val="000A7C62"/>
    <w:rsid w:val="000B07C0"/>
    <w:rsid w:val="000B0A49"/>
    <w:rsid w:val="000B18AC"/>
    <w:rsid w:val="000B1AB9"/>
    <w:rsid w:val="000B35F9"/>
    <w:rsid w:val="000B37CF"/>
    <w:rsid w:val="000B4907"/>
    <w:rsid w:val="000B52E7"/>
    <w:rsid w:val="000B67F7"/>
    <w:rsid w:val="000B6AB3"/>
    <w:rsid w:val="000B6F68"/>
    <w:rsid w:val="000B73FD"/>
    <w:rsid w:val="000B760C"/>
    <w:rsid w:val="000B767E"/>
    <w:rsid w:val="000C06E3"/>
    <w:rsid w:val="000C0B05"/>
    <w:rsid w:val="000C193C"/>
    <w:rsid w:val="000C274F"/>
    <w:rsid w:val="000C2A6F"/>
    <w:rsid w:val="000C2DC8"/>
    <w:rsid w:val="000C485F"/>
    <w:rsid w:val="000D0224"/>
    <w:rsid w:val="000D57A0"/>
    <w:rsid w:val="000D606B"/>
    <w:rsid w:val="000D7110"/>
    <w:rsid w:val="000D7CFA"/>
    <w:rsid w:val="000E28E7"/>
    <w:rsid w:val="000E2B51"/>
    <w:rsid w:val="000E2F55"/>
    <w:rsid w:val="000E3C41"/>
    <w:rsid w:val="000E4271"/>
    <w:rsid w:val="000E5D0B"/>
    <w:rsid w:val="000E650F"/>
    <w:rsid w:val="000E651C"/>
    <w:rsid w:val="000E769E"/>
    <w:rsid w:val="000E7B0A"/>
    <w:rsid w:val="000E7CE7"/>
    <w:rsid w:val="000F00B2"/>
    <w:rsid w:val="000F0339"/>
    <w:rsid w:val="000F1CE7"/>
    <w:rsid w:val="000F275F"/>
    <w:rsid w:val="000F2CDE"/>
    <w:rsid w:val="000F3516"/>
    <w:rsid w:val="000F4161"/>
    <w:rsid w:val="000F49A0"/>
    <w:rsid w:val="000F6389"/>
    <w:rsid w:val="000F75D5"/>
    <w:rsid w:val="0010127B"/>
    <w:rsid w:val="001026D3"/>
    <w:rsid w:val="0010308F"/>
    <w:rsid w:val="00103360"/>
    <w:rsid w:val="00105309"/>
    <w:rsid w:val="001058F4"/>
    <w:rsid w:val="00106BCD"/>
    <w:rsid w:val="001104E6"/>
    <w:rsid w:val="0011093B"/>
    <w:rsid w:val="00111315"/>
    <w:rsid w:val="00112CF5"/>
    <w:rsid w:val="0011354E"/>
    <w:rsid w:val="00113AD7"/>
    <w:rsid w:val="001141D9"/>
    <w:rsid w:val="00116CF8"/>
    <w:rsid w:val="00116D03"/>
    <w:rsid w:val="00120211"/>
    <w:rsid w:val="0012137B"/>
    <w:rsid w:val="001216FE"/>
    <w:rsid w:val="001223E0"/>
    <w:rsid w:val="00123051"/>
    <w:rsid w:val="00124140"/>
    <w:rsid w:val="00126850"/>
    <w:rsid w:val="001272BE"/>
    <w:rsid w:val="001337A0"/>
    <w:rsid w:val="00136823"/>
    <w:rsid w:val="00136FFF"/>
    <w:rsid w:val="00140CA6"/>
    <w:rsid w:val="00141821"/>
    <w:rsid w:val="00142C9A"/>
    <w:rsid w:val="00142DFF"/>
    <w:rsid w:val="00143A01"/>
    <w:rsid w:val="00144199"/>
    <w:rsid w:val="001458D4"/>
    <w:rsid w:val="00145AF5"/>
    <w:rsid w:val="001461D4"/>
    <w:rsid w:val="001470F8"/>
    <w:rsid w:val="00150696"/>
    <w:rsid w:val="001515F3"/>
    <w:rsid w:val="0015163D"/>
    <w:rsid w:val="00152467"/>
    <w:rsid w:val="00153E3D"/>
    <w:rsid w:val="0015455F"/>
    <w:rsid w:val="00155554"/>
    <w:rsid w:val="00156291"/>
    <w:rsid w:val="00160B95"/>
    <w:rsid w:val="00160E63"/>
    <w:rsid w:val="00161415"/>
    <w:rsid w:val="00163BD7"/>
    <w:rsid w:val="001640C3"/>
    <w:rsid w:val="001653FB"/>
    <w:rsid w:val="001661F4"/>
    <w:rsid w:val="00166965"/>
    <w:rsid w:val="00167EDF"/>
    <w:rsid w:val="0017076E"/>
    <w:rsid w:val="00171FD2"/>
    <w:rsid w:val="00172B0A"/>
    <w:rsid w:val="00172B7A"/>
    <w:rsid w:val="00172EE0"/>
    <w:rsid w:val="00173534"/>
    <w:rsid w:val="00174D99"/>
    <w:rsid w:val="00175D9A"/>
    <w:rsid w:val="001800CA"/>
    <w:rsid w:val="0018132A"/>
    <w:rsid w:val="0018201E"/>
    <w:rsid w:val="00182362"/>
    <w:rsid w:val="00182B10"/>
    <w:rsid w:val="0018363B"/>
    <w:rsid w:val="00186026"/>
    <w:rsid w:val="0018636D"/>
    <w:rsid w:val="00190005"/>
    <w:rsid w:val="00192765"/>
    <w:rsid w:val="00192963"/>
    <w:rsid w:val="00194135"/>
    <w:rsid w:val="0019498C"/>
    <w:rsid w:val="00195A5A"/>
    <w:rsid w:val="001965A1"/>
    <w:rsid w:val="001A15A7"/>
    <w:rsid w:val="001A2012"/>
    <w:rsid w:val="001A35DD"/>
    <w:rsid w:val="001A38D9"/>
    <w:rsid w:val="001A4B63"/>
    <w:rsid w:val="001A61C6"/>
    <w:rsid w:val="001B033D"/>
    <w:rsid w:val="001B0F06"/>
    <w:rsid w:val="001B1757"/>
    <w:rsid w:val="001B2DE1"/>
    <w:rsid w:val="001B3A30"/>
    <w:rsid w:val="001B40F4"/>
    <w:rsid w:val="001B50F2"/>
    <w:rsid w:val="001B75BC"/>
    <w:rsid w:val="001C1B5A"/>
    <w:rsid w:val="001C1D22"/>
    <w:rsid w:val="001C2A6F"/>
    <w:rsid w:val="001C4D96"/>
    <w:rsid w:val="001C7CA6"/>
    <w:rsid w:val="001D010E"/>
    <w:rsid w:val="001D0490"/>
    <w:rsid w:val="001D1DBA"/>
    <w:rsid w:val="001D23EE"/>
    <w:rsid w:val="001D2BEE"/>
    <w:rsid w:val="001D3C60"/>
    <w:rsid w:val="001D42B4"/>
    <w:rsid w:val="001D4615"/>
    <w:rsid w:val="001D63A0"/>
    <w:rsid w:val="001D7278"/>
    <w:rsid w:val="001E16D0"/>
    <w:rsid w:val="001E2846"/>
    <w:rsid w:val="001E34DF"/>
    <w:rsid w:val="001E399C"/>
    <w:rsid w:val="001E67C5"/>
    <w:rsid w:val="001E68AB"/>
    <w:rsid w:val="001E6E7F"/>
    <w:rsid w:val="001E760F"/>
    <w:rsid w:val="001F049C"/>
    <w:rsid w:val="001F1508"/>
    <w:rsid w:val="001F15B2"/>
    <w:rsid w:val="001F1FCC"/>
    <w:rsid w:val="001F1FE9"/>
    <w:rsid w:val="001F20D0"/>
    <w:rsid w:val="001F21F3"/>
    <w:rsid w:val="001F2790"/>
    <w:rsid w:val="001F32F0"/>
    <w:rsid w:val="001F380F"/>
    <w:rsid w:val="001F46C6"/>
    <w:rsid w:val="001F57F5"/>
    <w:rsid w:val="001F5D7A"/>
    <w:rsid w:val="00200097"/>
    <w:rsid w:val="00202D62"/>
    <w:rsid w:val="0020499F"/>
    <w:rsid w:val="002054B7"/>
    <w:rsid w:val="0020553F"/>
    <w:rsid w:val="002058FC"/>
    <w:rsid w:val="00206194"/>
    <w:rsid w:val="00206D29"/>
    <w:rsid w:val="00211A84"/>
    <w:rsid w:val="00211C4E"/>
    <w:rsid w:val="00212874"/>
    <w:rsid w:val="00214105"/>
    <w:rsid w:val="002157C8"/>
    <w:rsid w:val="00215BBC"/>
    <w:rsid w:val="00216809"/>
    <w:rsid w:val="00223F9E"/>
    <w:rsid w:val="00224482"/>
    <w:rsid w:val="0022636A"/>
    <w:rsid w:val="00227665"/>
    <w:rsid w:val="002278DE"/>
    <w:rsid w:val="00227A99"/>
    <w:rsid w:val="002304BC"/>
    <w:rsid w:val="00230B62"/>
    <w:rsid w:val="002317D4"/>
    <w:rsid w:val="00232885"/>
    <w:rsid w:val="00232B39"/>
    <w:rsid w:val="00234263"/>
    <w:rsid w:val="002343B8"/>
    <w:rsid w:val="002347D5"/>
    <w:rsid w:val="00234F1B"/>
    <w:rsid w:val="0023650B"/>
    <w:rsid w:val="002377C8"/>
    <w:rsid w:val="002402E5"/>
    <w:rsid w:val="002416E5"/>
    <w:rsid w:val="00241940"/>
    <w:rsid w:val="00243A65"/>
    <w:rsid w:val="0024405D"/>
    <w:rsid w:val="00245296"/>
    <w:rsid w:val="002454EF"/>
    <w:rsid w:val="00247C46"/>
    <w:rsid w:val="0025038D"/>
    <w:rsid w:val="00250A1B"/>
    <w:rsid w:val="00251420"/>
    <w:rsid w:val="00251EE1"/>
    <w:rsid w:val="0025382E"/>
    <w:rsid w:val="0025465C"/>
    <w:rsid w:val="002559ED"/>
    <w:rsid w:val="00255D18"/>
    <w:rsid w:val="002562AC"/>
    <w:rsid w:val="00257C5B"/>
    <w:rsid w:val="00260D36"/>
    <w:rsid w:val="00261860"/>
    <w:rsid w:val="0026235E"/>
    <w:rsid w:val="00262762"/>
    <w:rsid w:val="0026341A"/>
    <w:rsid w:val="002635EB"/>
    <w:rsid w:val="002644E3"/>
    <w:rsid w:val="00264737"/>
    <w:rsid w:val="00267FD9"/>
    <w:rsid w:val="0027018E"/>
    <w:rsid w:val="00270DE1"/>
    <w:rsid w:val="0027192D"/>
    <w:rsid w:val="002719E9"/>
    <w:rsid w:val="00271AE6"/>
    <w:rsid w:val="00272889"/>
    <w:rsid w:val="00273AF5"/>
    <w:rsid w:val="00276E6F"/>
    <w:rsid w:val="00280F03"/>
    <w:rsid w:val="00281215"/>
    <w:rsid w:val="00281C1C"/>
    <w:rsid w:val="00282B81"/>
    <w:rsid w:val="002834C0"/>
    <w:rsid w:val="0028499A"/>
    <w:rsid w:val="00284E65"/>
    <w:rsid w:val="002859C3"/>
    <w:rsid w:val="00286394"/>
    <w:rsid w:val="0028673D"/>
    <w:rsid w:val="0028691B"/>
    <w:rsid w:val="00286A75"/>
    <w:rsid w:val="00286E4C"/>
    <w:rsid w:val="0028739E"/>
    <w:rsid w:val="002877CB"/>
    <w:rsid w:val="002906FC"/>
    <w:rsid w:val="0029109E"/>
    <w:rsid w:val="00291949"/>
    <w:rsid w:val="00291CA6"/>
    <w:rsid w:val="00292289"/>
    <w:rsid w:val="00292740"/>
    <w:rsid w:val="002942A4"/>
    <w:rsid w:val="002942D3"/>
    <w:rsid w:val="0029474A"/>
    <w:rsid w:val="00294F13"/>
    <w:rsid w:val="002959C6"/>
    <w:rsid w:val="002A0FCC"/>
    <w:rsid w:val="002A132F"/>
    <w:rsid w:val="002A2772"/>
    <w:rsid w:val="002A3130"/>
    <w:rsid w:val="002A3F5C"/>
    <w:rsid w:val="002A450E"/>
    <w:rsid w:val="002A465E"/>
    <w:rsid w:val="002A4FD6"/>
    <w:rsid w:val="002A56BB"/>
    <w:rsid w:val="002A73AA"/>
    <w:rsid w:val="002B0EB6"/>
    <w:rsid w:val="002B1453"/>
    <w:rsid w:val="002B66F9"/>
    <w:rsid w:val="002C0958"/>
    <w:rsid w:val="002C2AB0"/>
    <w:rsid w:val="002C3B00"/>
    <w:rsid w:val="002C3B15"/>
    <w:rsid w:val="002C3C6D"/>
    <w:rsid w:val="002C4CC0"/>
    <w:rsid w:val="002C4E8C"/>
    <w:rsid w:val="002C5604"/>
    <w:rsid w:val="002C5CD9"/>
    <w:rsid w:val="002C67B6"/>
    <w:rsid w:val="002D0D29"/>
    <w:rsid w:val="002D1391"/>
    <w:rsid w:val="002D1D6A"/>
    <w:rsid w:val="002D60CC"/>
    <w:rsid w:val="002D7793"/>
    <w:rsid w:val="002E04F2"/>
    <w:rsid w:val="002E11CA"/>
    <w:rsid w:val="002E205E"/>
    <w:rsid w:val="002E2C64"/>
    <w:rsid w:val="002E48EC"/>
    <w:rsid w:val="002F04C1"/>
    <w:rsid w:val="002F077A"/>
    <w:rsid w:val="002F15DC"/>
    <w:rsid w:val="002F50BC"/>
    <w:rsid w:val="002F55B2"/>
    <w:rsid w:val="002F5733"/>
    <w:rsid w:val="002F5C75"/>
    <w:rsid w:val="002F63E7"/>
    <w:rsid w:val="00300688"/>
    <w:rsid w:val="00300DEC"/>
    <w:rsid w:val="0030116D"/>
    <w:rsid w:val="00301A37"/>
    <w:rsid w:val="00303739"/>
    <w:rsid w:val="00305004"/>
    <w:rsid w:val="00305730"/>
    <w:rsid w:val="00305E24"/>
    <w:rsid w:val="0030725B"/>
    <w:rsid w:val="003100AD"/>
    <w:rsid w:val="003106F2"/>
    <w:rsid w:val="00312575"/>
    <w:rsid w:val="00312E82"/>
    <w:rsid w:val="00313EC7"/>
    <w:rsid w:val="00314D0B"/>
    <w:rsid w:val="0031503F"/>
    <w:rsid w:val="003211C2"/>
    <w:rsid w:val="00321D02"/>
    <w:rsid w:val="00322267"/>
    <w:rsid w:val="003244FE"/>
    <w:rsid w:val="003257E9"/>
    <w:rsid w:val="00326D47"/>
    <w:rsid w:val="00327021"/>
    <w:rsid w:val="00330E56"/>
    <w:rsid w:val="00332043"/>
    <w:rsid w:val="0033516F"/>
    <w:rsid w:val="003359B3"/>
    <w:rsid w:val="00336498"/>
    <w:rsid w:val="0033767C"/>
    <w:rsid w:val="00337D97"/>
    <w:rsid w:val="0034110A"/>
    <w:rsid w:val="0034203E"/>
    <w:rsid w:val="00342F3C"/>
    <w:rsid w:val="00344010"/>
    <w:rsid w:val="003443EB"/>
    <w:rsid w:val="003462CB"/>
    <w:rsid w:val="00351F31"/>
    <w:rsid w:val="00353C09"/>
    <w:rsid w:val="0035483B"/>
    <w:rsid w:val="00356468"/>
    <w:rsid w:val="00360AD1"/>
    <w:rsid w:val="00366AC8"/>
    <w:rsid w:val="00366C91"/>
    <w:rsid w:val="00367DE3"/>
    <w:rsid w:val="00371A25"/>
    <w:rsid w:val="003731E4"/>
    <w:rsid w:val="003735D9"/>
    <w:rsid w:val="00373792"/>
    <w:rsid w:val="00373E97"/>
    <w:rsid w:val="00374430"/>
    <w:rsid w:val="00375752"/>
    <w:rsid w:val="00375EB6"/>
    <w:rsid w:val="00376F5F"/>
    <w:rsid w:val="00381F72"/>
    <w:rsid w:val="00382F59"/>
    <w:rsid w:val="00382F87"/>
    <w:rsid w:val="00383A31"/>
    <w:rsid w:val="00383F9A"/>
    <w:rsid w:val="0038724E"/>
    <w:rsid w:val="003902EC"/>
    <w:rsid w:val="00392377"/>
    <w:rsid w:val="003937D5"/>
    <w:rsid w:val="00393D5D"/>
    <w:rsid w:val="00394BA4"/>
    <w:rsid w:val="00396AF4"/>
    <w:rsid w:val="00397CCB"/>
    <w:rsid w:val="00397D84"/>
    <w:rsid w:val="003A078A"/>
    <w:rsid w:val="003A1867"/>
    <w:rsid w:val="003A21D6"/>
    <w:rsid w:val="003A3590"/>
    <w:rsid w:val="003A50B5"/>
    <w:rsid w:val="003A50D0"/>
    <w:rsid w:val="003A5876"/>
    <w:rsid w:val="003A6ED9"/>
    <w:rsid w:val="003B310C"/>
    <w:rsid w:val="003B331A"/>
    <w:rsid w:val="003B36A0"/>
    <w:rsid w:val="003B47BD"/>
    <w:rsid w:val="003B4F11"/>
    <w:rsid w:val="003B5FAB"/>
    <w:rsid w:val="003B761F"/>
    <w:rsid w:val="003C2588"/>
    <w:rsid w:val="003C2C0F"/>
    <w:rsid w:val="003C2C5B"/>
    <w:rsid w:val="003C3C6D"/>
    <w:rsid w:val="003C5965"/>
    <w:rsid w:val="003C6970"/>
    <w:rsid w:val="003C6A16"/>
    <w:rsid w:val="003C7F67"/>
    <w:rsid w:val="003D0FE6"/>
    <w:rsid w:val="003D1571"/>
    <w:rsid w:val="003D1775"/>
    <w:rsid w:val="003D18ED"/>
    <w:rsid w:val="003D1F7C"/>
    <w:rsid w:val="003D2B82"/>
    <w:rsid w:val="003D337B"/>
    <w:rsid w:val="003D52F7"/>
    <w:rsid w:val="003D768F"/>
    <w:rsid w:val="003E06D3"/>
    <w:rsid w:val="003E07F1"/>
    <w:rsid w:val="003E096F"/>
    <w:rsid w:val="003E11BF"/>
    <w:rsid w:val="003E3DB4"/>
    <w:rsid w:val="003E4B79"/>
    <w:rsid w:val="003E4FD0"/>
    <w:rsid w:val="003E543C"/>
    <w:rsid w:val="003E5518"/>
    <w:rsid w:val="003E55F9"/>
    <w:rsid w:val="003E7673"/>
    <w:rsid w:val="003E772B"/>
    <w:rsid w:val="003E7B8F"/>
    <w:rsid w:val="003F093E"/>
    <w:rsid w:val="003F097E"/>
    <w:rsid w:val="003F2A67"/>
    <w:rsid w:val="003F2A78"/>
    <w:rsid w:val="003F621D"/>
    <w:rsid w:val="003F688A"/>
    <w:rsid w:val="004009BC"/>
    <w:rsid w:val="004011BC"/>
    <w:rsid w:val="00402588"/>
    <w:rsid w:val="00403411"/>
    <w:rsid w:val="00403468"/>
    <w:rsid w:val="0040376A"/>
    <w:rsid w:val="004040B8"/>
    <w:rsid w:val="00405241"/>
    <w:rsid w:val="00405B15"/>
    <w:rsid w:val="004071FA"/>
    <w:rsid w:val="0041191D"/>
    <w:rsid w:val="00411924"/>
    <w:rsid w:val="00411984"/>
    <w:rsid w:val="00413403"/>
    <w:rsid w:val="00413A0F"/>
    <w:rsid w:val="00414E4A"/>
    <w:rsid w:val="004168C7"/>
    <w:rsid w:val="00417950"/>
    <w:rsid w:val="00420045"/>
    <w:rsid w:val="00420CF4"/>
    <w:rsid w:val="004219DD"/>
    <w:rsid w:val="004220B8"/>
    <w:rsid w:val="00424782"/>
    <w:rsid w:val="00425D6F"/>
    <w:rsid w:val="00426E1D"/>
    <w:rsid w:val="004304C1"/>
    <w:rsid w:val="00431273"/>
    <w:rsid w:val="00432AC8"/>
    <w:rsid w:val="0043453D"/>
    <w:rsid w:val="0043540B"/>
    <w:rsid w:val="00436BA3"/>
    <w:rsid w:val="00436DBF"/>
    <w:rsid w:val="004372F3"/>
    <w:rsid w:val="00442B32"/>
    <w:rsid w:val="00444FAA"/>
    <w:rsid w:val="00445670"/>
    <w:rsid w:val="00445EBA"/>
    <w:rsid w:val="00446AE1"/>
    <w:rsid w:val="004470D1"/>
    <w:rsid w:val="00447A1F"/>
    <w:rsid w:val="0045013A"/>
    <w:rsid w:val="0045111D"/>
    <w:rsid w:val="0045111F"/>
    <w:rsid w:val="004511CB"/>
    <w:rsid w:val="00452C05"/>
    <w:rsid w:val="00452FBC"/>
    <w:rsid w:val="00453567"/>
    <w:rsid w:val="00454BAC"/>
    <w:rsid w:val="0045617E"/>
    <w:rsid w:val="00457DE4"/>
    <w:rsid w:val="00457ECF"/>
    <w:rsid w:val="00462232"/>
    <w:rsid w:val="00463426"/>
    <w:rsid w:val="00464C2E"/>
    <w:rsid w:val="00464D0D"/>
    <w:rsid w:val="00465E86"/>
    <w:rsid w:val="00471802"/>
    <w:rsid w:val="004738B3"/>
    <w:rsid w:val="00474564"/>
    <w:rsid w:val="0048411D"/>
    <w:rsid w:val="004856C9"/>
    <w:rsid w:val="00485D24"/>
    <w:rsid w:val="00485EE5"/>
    <w:rsid w:val="0048761C"/>
    <w:rsid w:val="00491B02"/>
    <w:rsid w:val="00491F20"/>
    <w:rsid w:val="004948D7"/>
    <w:rsid w:val="00495C4B"/>
    <w:rsid w:val="00497B13"/>
    <w:rsid w:val="004A1643"/>
    <w:rsid w:val="004A30D1"/>
    <w:rsid w:val="004A4E46"/>
    <w:rsid w:val="004A4F22"/>
    <w:rsid w:val="004A503F"/>
    <w:rsid w:val="004A510D"/>
    <w:rsid w:val="004A5ECC"/>
    <w:rsid w:val="004A6604"/>
    <w:rsid w:val="004A6BF3"/>
    <w:rsid w:val="004B08F3"/>
    <w:rsid w:val="004B0E7A"/>
    <w:rsid w:val="004B139D"/>
    <w:rsid w:val="004B18DB"/>
    <w:rsid w:val="004B2B3C"/>
    <w:rsid w:val="004B40C0"/>
    <w:rsid w:val="004B41BE"/>
    <w:rsid w:val="004B446E"/>
    <w:rsid w:val="004B7CA4"/>
    <w:rsid w:val="004C00AE"/>
    <w:rsid w:val="004C0634"/>
    <w:rsid w:val="004C2A0E"/>
    <w:rsid w:val="004C3235"/>
    <w:rsid w:val="004C6D1E"/>
    <w:rsid w:val="004C79AF"/>
    <w:rsid w:val="004C7BCC"/>
    <w:rsid w:val="004D27E9"/>
    <w:rsid w:val="004D2F3A"/>
    <w:rsid w:val="004D3602"/>
    <w:rsid w:val="004D4164"/>
    <w:rsid w:val="004D45FC"/>
    <w:rsid w:val="004D4DA2"/>
    <w:rsid w:val="004D4E06"/>
    <w:rsid w:val="004D5E22"/>
    <w:rsid w:val="004D7D79"/>
    <w:rsid w:val="004D7EA1"/>
    <w:rsid w:val="004E0123"/>
    <w:rsid w:val="004E0C35"/>
    <w:rsid w:val="004E1838"/>
    <w:rsid w:val="004E2E4D"/>
    <w:rsid w:val="004E412A"/>
    <w:rsid w:val="004E419D"/>
    <w:rsid w:val="004E58A6"/>
    <w:rsid w:val="004E7D2B"/>
    <w:rsid w:val="004F01F9"/>
    <w:rsid w:val="004F6F78"/>
    <w:rsid w:val="004F70C2"/>
    <w:rsid w:val="004F757C"/>
    <w:rsid w:val="004F76AF"/>
    <w:rsid w:val="005008C9"/>
    <w:rsid w:val="005009F0"/>
    <w:rsid w:val="00500DDD"/>
    <w:rsid w:val="00501F11"/>
    <w:rsid w:val="0050278A"/>
    <w:rsid w:val="00505106"/>
    <w:rsid w:val="005053D1"/>
    <w:rsid w:val="00506A9A"/>
    <w:rsid w:val="005071AD"/>
    <w:rsid w:val="0050752B"/>
    <w:rsid w:val="00512851"/>
    <w:rsid w:val="005130FC"/>
    <w:rsid w:val="005137EB"/>
    <w:rsid w:val="005144F5"/>
    <w:rsid w:val="00514AD0"/>
    <w:rsid w:val="00516A7D"/>
    <w:rsid w:val="005175C7"/>
    <w:rsid w:val="00517916"/>
    <w:rsid w:val="005205EF"/>
    <w:rsid w:val="005209A2"/>
    <w:rsid w:val="00520B66"/>
    <w:rsid w:val="00521668"/>
    <w:rsid w:val="005221A8"/>
    <w:rsid w:val="005224D4"/>
    <w:rsid w:val="005224DA"/>
    <w:rsid w:val="00526860"/>
    <w:rsid w:val="00530566"/>
    <w:rsid w:val="00531089"/>
    <w:rsid w:val="005315D9"/>
    <w:rsid w:val="00531A70"/>
    <w:rsid w:val="00531E25"/>
    <w:rsid w:val="00533498"/>
    <w:rsid w:val="00533A02"/>
    <w:rsid w:val="00533A37"/>
    <w:rsid w:val="00536196"/>
    <w:rsid w:val="00536DA1"/>
    <w:rsid w:val="00537BBD"/>
    <w:rsid w:val="0054035B"/>
    <w:rsid w:val="00542E4E"/>
    <w:rsid w:val="0054453B"/>
    <w:rsid w:val="005459E2"/>
    <w:rsid w:val="00546C55"/>
    <w:rsid w:val="00546D8A"/>
    <w:rsid w:val="00547F92"/>
    <w:rsid w:val="005504E9"/>
    <w:rsid w:val="00555364"/>
    <w:rsid w:val="005557EA"/>
    <w:rsid w:val="00555921"/>
    <w:rsid w:val="00556A99"/>
    <w:rsid w:val="00560244"/>
    <w:rsid w:val="005611F3"/>
    <w:rsid w:val="005616A1"/>
    <w:rsid w:val="00561A46"/>
    <w:rsid w:val="0056265C"/>
    <w:rsid w:val="00562FD4"/>
    <w:rsid w:val="005653F3"/>
    <w:rsid w:val="00566098"/>
    <w:rsid w:val="0056729E"/>
    <w:rsid w:val="00573A15"/>
    <w:rsid w:val="00573BB5"/>
    <w:rsid w:val="00573ED1"/>
    <w:rsid w:val="005754D9"/>
    <w:rsid w:val="005764EF"/>
    <w:rsid w:val="0057657C"/>
    <w:rsid w:val="00577164"/>
    <w:rsid w:val="00577EA8"/>
    <w:rsid w:val="005804F0"/>
    <w:rsid w:val="00581AED"/>
    <w:rsid w:val="0058321B"/>
    <w:rsid w:val="00583ACF"/>
    <w:rsid w:val="00583DAA"/>
    <w:rsid w:val="0058645E"/>
    <w:rsid w:val="00587E87"/>
    <w:rsid w:val="00590175"/>
    <w:rsid w:val="005926A1"/>
    <w:rsid w:val="00592B11"/>
    <w:rsid w:val="0059353E"/>
    <w:rsid w:val="005937AE"/>
    <w:rsid w:val="005949C4"/>
    <w:rsid w:val="00597179"/>
    <w:rsid w:val="00597FED"/>
    <w:rsid w:val="005A0EDF"/>
    <w:rsid w:val="005A2733"/>
    <w:rsid w:val="005A3C92"/>
    <w:rsid w:val="005A4A86"/>
    <w:rsid w:val="005A568E"/>
    <w:rsid w:val="005A6FE1"/>
    <w:rsid w:val="005A7224"/>
    <w:rsid w:val="005A7688"/>
    <w:rsid w:val="005B06A3"/>
    <w:rsid w:val="005B0836"/>
    <w:rsid w:val="005B0B75"/>
    <w:rsid w:val="005B16D3"/>
    <w:rsid w:val="005B2490"/>
    <w:rsid w:val="005B32CC"/>
    <w:rsid w:val="005B3AC1"/>
    <w:rsid w:val="005B4611"/>
    <w:rsid w:val="005C1419"/>
    <w:rsid w:val="005C276F"/>
    <w:rsid w:val="005C4ACE"/>
    <w:rsid w:val="005C5994"/>
    <w:rsid w:val="005C5A10"/>
    <w:rsid w:val="005C5B89"/>
    <w:rsid w:val="005C5B93"/>
    <w:rsid w:val="005C5EB0"/>
    <w:rsid w:val="005C6FCC"/>
    <w:rsid w:val="005C7001"/>
    <w:rsid w:val="005D0A29"/>
    <w:rsid w:val="005D0C1F"/>
    <w:rsid w:val="005D4D5B"/>
    <w:rsid w:val="005D59E3"/>
    <w:rsid w:val="005D6205"/>
    <w:rsid w:val="005D6486"/>
    <w:rsid w:val="005D78D1"/>
    <w:rsid w:val="005D7FA7"/>
    <w:rsid w:val="005D7FA9"/>
    <w:rsid w:val="005E1C96"/>
    <w:rsid w:val="005E22FC"/>
    <w:rsid w:val="005E4F04"/>
    <w:rsid w:val="005E6163"/>
    <w:rsid w:val="005E7363"/>
    <w:rsid w:val="005E74A7"/>
    <w:rsid w:val="005E7ED2"/>
    <w:rsid w:val="005E7ED7"/>
    <w:rsid w:val="005F085D"/>
    <w:rsid w:val="005F0CA1"/>
    <w:rsid w:val="005F1538"/>
    <w:rsid w:val="005F3190"/>
    <w:rsid w:val="005F4719"/>
    <w:rsid w:val="005F59B4"/>
    <w:rsid w:val="005F6B55"/>
    <w:rsid w:val="00602A30"/>
    <w:rsid w:val="00605458"/>
    <w:rsid w:val="006055B7"/>
    <w:rsid w:val="00611239"/>
    <w:rsid w:val="00613795"/>
    <w:rsid w:val="00613C4B"/>
    <w:rsid w:val="00615FC0"/>
    <w:rsid w:val="00617BAA"/>
    <w:rsid w:val="006202B6"/>
    <w:rsid w:val="00622C7E"/>
    <w:rsid w:val="0062392C"/>
    <w:rsid w:val="00626536"/>
    <w:rsid w:val="0063000A"/>
    <w:rsid w:val="0063122D"/>
    <w:rsid w:val="00631A77"/>
    <w:rsid w:val="00631BF9"/>
    <w:rsid w:val="00632340"/>
    <w:rsid w:val="00632F44"/>
    <w:rsid w:val="00633CA7"/>
    <w:rsid w:val="00634CF1"/>
    <w:rsid w:val="00635823"/>
    <w:rsid w:val="00642448"/>
    <w:rsid w:val="00642A3A"/>
    <w:rsid w:val="0064357E"/>
    <w:rsid w:val="0064388C"/>
    <w:rsid w:val="00644AD6"/>
    <w:rsid w:val="006453BA"/>
    <w:rsid w:val="00645E21"/>
    <w:rsid w:val="00646283"/>
    <w:rsid w:val="0065149B"/>
    <w:rsid w:val="006527CF"/>
    <w:rsid w:val="00653245"/>
    <w:rsid w:val="006557AD"/>
    <w:rsid w:val="00655DEA"/>
    <w:rsid w:val="00657751"/>
    <w:rsid w:val="00657E3F"/>
    <w:rsid w:val="006633EF"/>
    <w:rsid w:val="00663BC9"/>
    <w:rsid w:val="006649B0"/>
    <w:rsid w:val="00664E38"/>
    <w:rsid w:val="00665C29"/>
    <w:rsid w:val="00665FC9"/>
    <w:rsid w:val="00666782"/>
    <w:rsid w:val="00666CFD"/>
    <w:rsid w:val="00666D9A"/>
    <w:rsid w:val="00670F29"/>
    <w:rsid w:val="0067207C"/>
    <w:rsid w:val="00672DD1"/>
    <w:rsid w:val="00674213"/>
    <w:rsid w:val="00674270"/>
    <w:rsid w:val="00675786"/>
    <w:rsid w:val="00675998"/>
    <w:rsid w:val="00676099"/>
    <w:rsid w:val="00676BDB"/>
    <w:rsid w:val="00677CB6"/>
    <w:rsid w:val="006808F2"/>
    <w:rsid w:val="00680FCE"/>
    <w:rsid w:val="006823E9"/>
    <w:rsid w:val="00684897"/>
    <w:rsid w:val="00684CE3"/>
    <w:rsid w:val="0068590F"/>
    <w:rsid w:val="00685AA3"/>
    <w:rsid w:val="0068616A"/>
    <w:rsid w:val="00686E23"/>
    <w:rsid w:val="00687FD9"/>
    <w:rsid w:val="00690C74"/>
    <w:rsid w:val="006913E9"/>
    <w:rsid w:val="00692431"/>
    <w:rsid w:val="00692B4B"/>
    <w:rsid w:val="006948F2"/>
    <w:rsid w:val="00694C08"/>
    <w:rsid w:val="00694FC3"/>
    <w:rsid w:val="00696148"/>
    <w:rsid w:val="00697513"/>
    <w:rsid w:val="00697A9E"/>
    <w:rsid w:val="006A0388"/>
    <w:rsid w:val="006A4EDE"/>
    <w:rsid w:val="006A76BA"/>
    <w:rsid w:val="006A7E96"/>
    <w:rsid w:val="006B0913"/>
    <w:rsid w:val="006B25F6"/>
    <w:rsid w:val="006B3D3F"/>
    <w:rsid w:val="006B555E"/>
    <w:rsid w:val="006B5AC9"/>
    <w:rsid w:val="006B5E3D"/>
    <w:rsid w:val="006C04B7"/>
    <w:rsid w:val="006C0ED1"/>
    <w:rsid w:val="006C57F3"/>
    <w:rsid w:val="006C5FAC"/>
    <w:rsid w:val="006C74A4"/>
    <w:rsid w:val="006C76FE"/>
    <w:rsid w:val="006C7E3B"/>
    <w:rsid w:val="006D1558"/>
    <w:rsid w:val="006D22D1"/>
    <w:rsid w:val="006D24FD"/>
    <w:rsid w:val="006D252B"/>
    <w:rsid w:val="006D25B7"/>
    <w:rsid w:val="006D3A3D"/>
    <w:rsid w:val="006D3C0F"/>
    <w:rsid w:val="006D683F"/>
    <w:rsid w:val="006E15E9"/>
    <w:rsid w:val="006E1D0A"/>
    <w:rsid w:val="006E2D10"/>
    <w:rsid w:val="006E36B2"/>
    <w:rsid w:val="006E36E5"/>
    <w:rsid w:val="006E374B"/>
    <w:rsid w:val="006E3922"/>
    <w:rsid w:val="006E3B41"/>
    <w:rsid w:val="006E41C5"/>
    <w:rsid w:val="006E61D5"/>
    <w:rsid w:val="006E659B"/>
    <w:rsid w:val="006E6D25"/>
    <w:rsid w:val="006E7135"/>
    <w:rsid w:val="006E741C"/>
    <w:rsid w:val="006F1CE3"/>
    <w:rsid w:val="006F2F49"/>
    <w:rsid w:val="006F396B"/>
    <w:rsid w:val="006F7A12"/>
    <w:rsid w:val="006F7BF9"/>
    <w:rsid w:val="007004C2"/>
    <w:rsid w:val="007008D4"/>
    <w:rsid w:val="00701870"/>
    <w:rsid w:val="007031F3"/>
    <w:rsid w:val="0070421D"/>
    <w:rsid w:val="0070472E"/>
    <w:rsid w:val="007049FA"/>
    <w:rsid w:val="0070523F"/>
    <w:rsid w:val="00706A49"/>
    <w:rsid w:val="007072EA"/>
    <w:rsid w:val="00707E60"/>
    <w:rsid w:val="00710DC0"/>
    <w:rsid w:val="00712D66"/>
    <w:rsid w:val="00712E1E"/>
    <w:rsid w:val="00712FAB"/>
    <w:rsid w:val="00714327"/>
    <w:rsid w:val="00714E35"/>
    <w:rsid w:val="00716130"/>
    <w:rsid w:val="007167DE"/>
    <w:rsid w:val="00716873"/>
    <w:rsid w:val="00716F53"/>
    <w:rsid w:val="007204F0"/>
    <w:rsid w:val="007209ED"/>
    <w:rsid w:val="00723954"/>
    <w:rsid w:val="00724000"/>
    <w:rsid w:val="00724E73"/>
    <w:rsid w:val="007252FA"/>
    <w:rsid w:val="007259F8"/>
    <w:rsid w:val="00725B2D"/>
    <w:rsid w:val="00726354"/>
    <w:rsid w:val="00727610"/>
    <w:rsid w:val="007320B5"/>
    <w:rsid w:val="0073474F"/>
    <w:rsid w:val="00734A15"/>
    <w:rsid w:val="00735501"/>
    <w:rsid w:val="00736A4A"/>
    <w:rsid w:val="00737B2C"/>
    <w:rsid w:val="00737F80"/>
    <w:rsid w:val="007410C6"/>
    <w:rsid w:val="00741BAF"/>
    <w:rsid w:val="00741E36"/>
    <w:rsid w:val="00742C93"/>
    <w:rsid w:val="0074335C"/>
    <w:rsid w:val="0074422F"/>
    <w:rsid w:val="007442AE"/>
    <w:rsid w:val="00744E0F"/>
    <w:rsid w:val="00745541"/>
    <w:rsid w:val="00746077"/>
    <w:rsid w:val="00746159"/>
    <w:rsid w:val="00746B5F"/>
    <w:rsid w:val="007478DC"/>
    <w:rsid w:val="007546DC"/>
    <w:rsid w:val="00755860"/>
    <w:rsid w:val="00756A34"/>
    <w:rsid w:val="00760306"/>
    <w:rsid w:val="00760ADA"/>
    <w:rsid w:val="00761AA9"/>
    <w:rsid w:val="00761E58"/>
    <w:rsid w:val="0076205D"/>
    <w:rsid w:val="007624C4"/>
    <w:rsid w:val="007630F2"/>
    <w:rsid w:val="007637A0"/>
    <w:rsid w:val="0076773E"/>
    <w:rsid w:val="0077040C"/>
    <w:rsid w:val="00771BC6"/>
    <w:rsid w:val="0077305B"/>
    <w:rsid w:val="00773602"/>
    <w:rsid w:val="00773BA5"/>
    <w:rsid w:val="00775347"/>
    <w:rsid w:val="0077711C"/>
    <w:rsid w:val="00777C15"/>
    <w:rsid w:val="0078105E"/>
    <w:rsid w:val="00782478"/>
    <w:rsid w:val="0078381D"/>
    <w:rsid w:val="0078431C"/>
    <w:rsid w:val="007852D7"/>
    <w:rsid w:val="00785D53"/>
    <w:rsid w:val="00787A46"/>
    <w:rsid w:val="00787BC9"/>
    <w:rsid w:val="00792BC6"/>
    <w:rsid w:val="0079300C"/>
    <w:rsid w:val="0079342D"/>
    <w:rsid w:val="007939B7"/>
    <w:rsid w:val="00793DF3"/>
    <w:rsid w:val="007962FF"/>
    <w:rsid w:val="007971D8"/>
    <w:rsid w:val="007A14AB"/>
    <w:rsid w:val="007A20EC"/>
    <w:rsid w:val="007A2AAC"/>
    <w:rsid w:val="007A617E"/>
    <w:rsid w:val="007A67A5"/>
    <w:rsid w:val="007A6BBB"/>
    <w:rsid w:val="007B0E37"/>
    <w:rsid w:val="007B49C0"/>
    <w:rsid w:val="007B4D11"/>
    <w:rsid w:val="007B5AE8"/>
    <w:rsid w:val="007B6ECE"/>
    <w:rsid w:val="007B702A"/>
    <w:rsid w:val="007C0300"/>
    <w:rsid w:val="007C1FF1"/>
    <w:rsid w:val="007C4324"/>
    <w:rsid w:val="007C4370"/>
    <w:rsid w:val="007C51F8"/>
    <w:rsid w:val="007C5BC8"/>
    <w:rsid w:val="007C664D"/>
    <w:rsid w:val="007C68AE"/>
    <w:rsid w:val="007C6AFA"/>
    <w:rsid w:val="007C7879"/>
    <w:rsid w:val="007C7EEE"/>
    <w:rsid w:val="007D042D"/>
    <w:rsid w:val="007D18D8"/>
    <w:rsid w:val="007D1986"/>
    <w:rsid w:val="007D351A"/>
    <w:rsid w:val="007D4E4B"/>
    <w:rsid w:val="007D5A4F"/>
    <w:rsid w:val="007E0335"/>
    <w:rsid w:val="007E2109"/>
    <w:rsid w:val="007E228A"/>
    <w:rsid w:val="007E2CF0"/>
    <w:rsid w:val="007E3061"/>
    <w:rsid w:val="007E30DC"/>
    <w:rsid w:val="007E3CEF"/>
    <w:rsid w:val="007E54CF"/>
    <w:rsid w:val="007F0551"/>
    <w:rsid w:val="007F0B22"/>
    <w:rsid w:val="007F1D10"/>
    <w:rsid w:val="007F2099"/>
    <w:rsid w:val="007F3EBB"/>
    <w:rsid w:val="007F59A7"/>
    <w:rsid w:val="00802DFB"/>
    <w:rsid w:val="00803527"/>
    <w:rsid w:val="0080534C"/>
    <w:rsid w:val="00807911"/>
    <w:rsid w:val="008106D9"/>
    <w:rsid w:val="00810794"/>
    <w:rsid w:val="00810B9F"/>
    <w:rsid w:val="00811FD5"/>
    <w:rsid w:val="00812B64"/>
    <w:rsid w:val="00814F05"/>
    <w:rsid w:val="0081533D"/>
    <w:rsid w:val="00815F77"/>
    <w:rsid w:val="00816257"/>
    <w:rsid w:val="0081736B"/>
    <w:rsid w:val="00817C1E"/>
    <w:rsid w:val="0082107D"/>
    <w:rsid w:val="00821647"/>
    <w:rsid w:val="0082252F"/>
    <w:rsid w:val="00822ECE"/>
    <w:rsid w:val="008237EF"/>
    <w:rsid w:val="00823BB4"/>
    <w:rsid w:val="00825570"/>
    <w:rsid w:val="00825BAB"/>
    <w:rsid w:val="00826D0E"/>
    <w:rsid w:val="008324F7"/>
    <w:rsid w:val="0083307B"/>
    <w:rsid w:val="00833792"/>
    <w:rsid w:val="00833B43"/>
    <w:rsid w:val="00834DB3"/>
    <w:rsid w:val="008360BA"/>
    <w:rsid w:val="008369F2"/>
    <w:rsid w:val="00836C86"/>
    <w:rsid w:val="00836F5C"/>
    <w:rsid w:val="00837ABC"/>
    <w:rsid w:val="00837FE1"/>
    <w:rsid w:val="00840A1D"/>
    <w:rsid w:val="008426A6"/>
    <w:rsid w:val="00842C04"/>
    <w:rsid w:val="00842D88"/>
    <w:rsid w:val="00843FCF"/>
    <w:rsid w:val="00844DAD"/>
    <w:rsid w:val="008452F7"/>
    <w:rsid w:val="00846589"/>
    <w:rsid w:val="00846A22"/>
    <w:rsid w:val="00846B01"/>
    <w:rsid w:val="008475F1"/>
    <w:rsid w:val="00847FF8"/>
    <w:rsid w:val="00850E63"/>
    <w:rsid w:val="00851717"/>
    <w:rsid w:val="0085372F"/>
    <w:rsid w:val="00853833"/>
    <w:rsid w:val="00853A78"/>
    <w:rsid w:val="00853FB7"/>
    <w:rsid w:val="00854674"/>
    <w:rsid w:val="00856C05"/>
    <w:rsid w:val="008579E6"/>
    <w:rsid w:val="0086096A"/>
    <w:rsid w:val="00860AD5"/>
    <w:rsid w:val="0086147B"/>
    <w:rsid w:val="008621B6"/>
    <w:rsid w:val="00862A95"/>
    <w:rsid w:val="00862CC8"/>
    <w:rsid w:val="00867491"/>
    <w:rsid w:val="008679C6"/>
    <w:rsid w:val="00870A93"/>
    <w:rsid w:val="00871B73"/>
    <w:rsid w:val="00871BE6"/>
    <w:rsid w:val="008727A9"/>
    <w:rsid w:val="0087599A"/>
    <w:rsid w:val="008763E9"/>
    <w:rsid w:val="00880C39"/>
    <w:rsid w:val="00882997"/>
    <w:rsid w:val="00883086"/>
    <w:rsid w:val="00883CA5"/>
    <w:rsid w:val="00883D02"/>
    <w:rsid w:val="00885953"/>
    <w:rsid w:val="00885F48"/>
    <w:rsid w:val="008862B5"/>
    <w:rsid w:val="00886481"/>
    <w:rsid w:val="0089076A"/>
    <w:rsid w:val="008916C8"/>
    <w:rsid w:val="00891F8C"/>
    <w:rsid w:val="008922F0"/>
    <w:rsid w:val="00892AC9"/>
    <w:rsid w:val="00892C6A"/>
    <w:rsid w:val="00894B1A"/>
    <w:rsid w:val="00894F8C"/>
    <w:rsid w:val="008957BE"/>
    <w:rsid w:val="0089635C"/>
    <w:rsid w:val="008966FE"/>
    <w:rsid w:val="008A17B2"/>
    <w:rsid w:val="008A28E7"/>
    <w:rsid w:val="008B1626"/>
    <w:rsid w:val="008B213C"/>
    <w:rsid w:val="008B489C"/>
    <w:rsid w:val="008B635A"/>
    <w:rsid w:val="008B6EFA"/>
    <w:rsid w:val="008B7621"/>
    <w:rsid w:val="008C0377"/>
    <w:rsid w:val="008C1C34"/>
    <w:rsid w:val="008C2706"/>
    <w:rsid w:val="008C646D"/>
    <w:rsid w:val="008C7B3E"/>
    <w:rsid w:val="008D0CAA"/>
    <w:rsid w:val="008D1A24"/>
    <w:rsid w:val="008D2DD1"/>
    <w:rsid w:val="008D30C3"/>
    <w:rsid w:val="008D4138"/>
    <w:rsid w:val="008D4344"/>
    <w:rsid w:val="008D43DE"/>
    <w:rsid w:val="008D5012"/>
    <w:rsid w:val="008D5141"/>
    <w:rsid w:val="008D5FE6"/>
    <w:rsid w:val="008D6438"/>
    <w:rsid w:val="008D74A4"/>
    <w:rsid w:val="008D750C"/>
    <w:rsid w:val="008E0683"/>
    <w:rsid w:val="008E3A19"/>
    <w:rsid w:val="008E618E"/>
    <w:rsid w:val="008E76C6"/>
    <w:rsid w:val="008E76EE"/>
    <w:rsid w:val="008F2083"/>
    <w:rsid w:val="008F3029"/>
    <w:rsid w:val="008F4D42"/>
    <w:rsid w:val="008F543B"/>
    <w:rsid w:val="008F5E62"/>
    <w:rsid w:val="008F65EC"/>
    <w:rsid w:val="008F6B6D"/>
    <w:rsid w:val="008F7BEC"/>
    <w:rsid w:val="009007EB"/>
    <w:rsid w:val="00902E01"/>
    <w:rsid w:val="009049AC"/>
    <w:rsid w:val="009050BC"/>
    <w:rsid w:val="00906C0A"/>
    <w:rsid w:val="00907289"/>
    <w:rsid w:val="00907BFA"/>
    <w:rsid w:val="00910FA2"/>
    <w:rsid w:val="00912AFD"/>
    <w:rsid w:val="00913DDF"/>
    <w:rsid w:val="00913F2E"/>
    <w:rsid w:val="00914C03"/>
    <w:rsid w:val="0092234E"/>
    <w:rsid w:val="00930C31"/>
    <w:rsid w:val="00934AB4"/>
    <w:rsid w:val="009353C0"/>
    <w:rsid w:val="00935852"/>
    <w:rsid w:val="00935BD2"/>
    <w:rsid w:val="00935E25"/>
    <w:rsid w:val="00936BF0"/>
    <w:rsid w:val="00940F22"/>
    <w:rsid w:val="0094318E"/>
    <w:rsid w:val="009436EB"/>
    <w:rsid w:val="009444CC"/>
    <w:rsid w:val="00944744"/>
    <w:rsid w:val="00945A60"/>
    <w:rsid w:val="00945F39"/>
    <w:rsid w:val="009472B0"/>
    <w:rsid w:val="0095169D"/>
    <w:rsid w:val="009521ED"/>
    <w:rsid w:val="00954282"/>
    <w:rsid w:val="00954673"/>
    <w:rsid w:val="0095504E"/>
    <w:rsid w:val="009565D2"/>
    <w:rsid w:val="009571D8"/>
    <w:rsid w:val="00960861"/>
    <w:rsid w:val="0096199C"/>
    <w:rsid w:val="00962130"/>
    <w:rsid w:val="00963240"/>
    <w:rsid w:val="00964B21"/>
    <w:rsid w:val="00966B0D"/>
    <w:rsid w:val="00967374"/>
    <w:rsid w:val="00967674"/>
    <w:rsid w:val="00967886"/>
    <w:rsid w:val="00971602"/>
    <w:rsid w:val="00971798"/>
    <w:rsid w:val="0097192B"/>
    <w:rsid w:val="00971CA6"/>
    <w:rsid w:val="0097242F"/>
    <w:rsid w:val="00975559"/>
    <w:rsid w:val="00976A10"/>
    <w:rsid w:val="0097754C"/>
    <w:rsid w:val="0098015F"/>
    <w:rsid w:val="009822BD"/>
    <w:rsid w:val="00982851"/>
    <w:rsid w:val="0098313D"/>
    <w:rsid w:val="00983712"/>
    <w:rsid w:val="00983FE3"/>
    <w:rsid w:val="009855B4"/>
    <w:rsid w:val="009907E0"/>
    <w:rsid w:val="0099084F"/>
    <w:rsid w:val="009911CD"/>
    <w:rsid w:val="009912B2"/>
    <w:rsid w:val="00992414"/>
    <w:rsid w:val="00992C89"/>
    <w:rsid w:val="009935AF"/>
    <w:rsid w:val="00994B34"/>
    <w:rsid w:val="00994D94"/>
    <w:rsid w:val="00995698"/>
    <w:rsid w:val="00996BD0"/>
    <w:rsid w:val="00997A82"/>
    <w:rsid w:val="00997B29"/>
    <w:rsid w:val="009A3B33"/>
    <w:rsid w:val="009A6E88"/>
    <w:rsid w:val="009B139B"/>
    <w:rsid w:val="009B1414"/>
    <w:rsid w:val="009B179F"/>
    <w:rsid w:val="009B276B"/>
    <w:rsid w:val="009B3C12"/>
    <w:rsid w:val="009B4302"/>
    <w:rsid w:val="009B4CA2"/>
    <w:rsid w:val="009B65F1"/>
    <w:rsid w:val="009B6A62"/>
    <w:rsid w:val="009C2C95"/>
    <w:rsid w:val="009C37FE"/>
    <w:rsid w:val="009C52F2"/>
    <w:rsid w:val="009C6CA2"/>
    <w:rsid w:val="009C784B"/>
    <w:rsid w:val="009C7D18"/>
    <w:rsid w:val="009D01B6"/>
    <w:rsid w:val="009D0B2A"/>
    <w:rsid w:val="009D11D6"/>
    <w:rsid w:val="009D3FE1"/>
    <w:rsid w:val="009D5941"/>
    <w:rsid w:val="009D5DD3"/>
    <w:rsid w:val="009D6F12"/>
    <w:rsid w:val="009D7F6C"/>
    <w:rsid w:val="009E1906"/>
    <w:rsid w:val="009E640F"/>
    <w:rsid w:val="009E641E"/>
    <w:rsid w:val="009E7024"/>
    <w:rsid w:val="009E7327"/>
    <w:rsid w:val="009F12A5"/>
    <w:rsid w:val="009F2111"/>
    <w:rsid w:val="009F2983"/>
    <w:rsid w:val="009F3993"/>
    <w:rsid w:val="009F3AB2"/>
    <w:rsid w:val="009F3D2C"/>
    <w:rsid w:val="009F53D1"/>
    <w:rsid w:val="009F59E2"/>
    <w:rsid w:val="009F5F91"/>
    <w:rsid w:val="009F628D"/>
    <w:rsid w:val="009F78B9"/>
    <w:rsid w:val="00A001F1"/>
    <w:rsid w:val="00A00CC6"/>
    <w:rsid w:val="00A01AFE"/>
    <w:rsid w:val="00A02251"/>
    <w:rsid w:val="00A0320C"/>
    <w:rsid w:val="00A03ED0"/>
    <w:rsid w:val="00A048BB"/>
    <w:rsid w:val="00A04D38"/>
    <w:rsid w:val="00A065C1"/>
    <w:rsid w:val="00A066B6"/>
    <w:rsid w:val="00A06EAC"/>
    <w:rsid w:val="00A0700E"/>
    <w:rsid w:val="00A073FA"/>
    <w:rsid w:val="00A0768A"/>
    <w:rsid w:val="00A1137A"/>
    <w:rsid w:val="00A11DCE"/>
    <w:rsid w:val="00A11E63"/>
    <w:rsid w:val="00A11F22"/>
    <w:rsid w:val="00A13198"/>
    <w:rsid w:val="00A155C5"/>
    <w:rsid w:val="00A15AD3"/>
    <w:rsid w:val="00A16C04"/>
    <w:rsid w:val="00A17358"/>
    <w:rsid w:val="00A178DB"/>
    <w:rsid w:val="00A17BCA"/>
    <w:rsid w:val="00A21DC9"/>
    <w:rsid w:val="00A24556"/>
    <w:rsid w:val="00A252A1"/>
    <w:rsid w:val="00A25C78"/>
    <w:rsid w:val="00A267CF"/>
    <w:rsid w:val="00A325E8"/>
    <w:rsid w:val="00A3290F"/>
    <w:rsid w:val="00A3323C"/>
    <w:rsid w:val="00A337B9"/>
    <w:rsid w:val="00A33D0B"/>
    <w:rsid w:val="00A33E91"/>
    <w:rsid w:val="00A346A1"/>
    <w:rsid w:val="00A34A83"/>
    <w:rsid w:val="00A357D1"/>
    <w:rsid w:val="00A36AD3"/>
    <w:rsid w:val="00A37561"/>
    <w:rsid w:val="00A40082"/>
    <w:rsid w:val="00A40FE4"/>
    <w:rsid w:val="00A4193E"/>
    <w:rsid w:val="00A41A32"/>
    <w:rsid w:val="00A43C5A"/>
    <w:rsid w:val="00A45138"/>
    <w:rsid w:val="00A4548C"/>
    <w:rsid w:val="00A4660D"/>
    <w:rsid w:val="00A50D47"/>
    <w:rsid w:val="00A5122D"/>
    <w:rsid w:val="00A52B9D"/>
    <w:rsid w:val="00A54AE1"/>
    <w:rsid w:val="00A54D15"/>
    <w:rsid w:val="00A5655E"/>
    <w:rsid w:val="00A56805"/>
    <w:rsid w:val="00A56D1E"/>
    <w:rsid w:val="00A60E8B"/>
    <w:rsid w:val="00A61048"/>
    <w:rsid w:val="00A62B55"/>
    <w:rsid w:val="00A6490E"/>
    <w:rsid w:val="00A65646"/>
    <w:rsid w:val="00A67729"/>
    <w:rsid w:val="00A67D5B"/>
    <w:rsid w:val="00A70961"/>
    <w:rsid w:val="00A709B7"/>
    <w:rsid w:val="00A70E03"/>
    <w:rsid w:val="00A71647"/>
    <w:rsid w:val="00A71BC9"/>
    <w:rsid w:val="00A71D9E"/>
    <w:rsid w:val="00A724D3"/>
    <w:rsid w:val="00A7270E"/>
    <w:rsid w:val="00A72F70"/>
    <w:rsid w:val="00A739DD"/>
    <w:rsid w:val="00A74567"/>
    <w:rsid w:val="00A7495D"/>
    <w:rsid w:val="00A75718"/>
    <w:rsid w:val="00A76230"/>
    <w:rsid w:val="00A767F3"/>
    <w:rsid w:val="00A768A2"/>
    <w:rsid w:val="00A77515"/>
    <w:rsid w:val="00A77F8F"/>
    <w:rsid w:val="00A8039F"/>
    <w:rsid w:val="00A82C35"/>
    <w:rsid w:val="00A8367B"/>
    <w:rsid w:val="00A83E98"/>
    <w:rsid w:val="00A84278"/>
    <w:rsid w:val="00A85758"/>
    <w:rsid w:val="00A87443"/>
    <w:rsid w:val="00A906B9"/>
    <w:rsid w:val="00A912BD"/>
    <w:rsid w:val="00A91F99"/>
    <w:rsid w:val="00A92533"/>
    <w:rsid w:val="00A941FA"/>
    <w:rsid w:val="00A950C1"/>
    <w:rsid w:val="00A95A27"/>
    <w:rsid w:val="00A95B1C"/>
    <w:rsid w:val="00A9743D"/>
    <w:rsid w:val="00AA1583"/>
    <w:rsid w:val="00AA30CC"/>
    <w:rsid w:val="00AA4602"/>
    <w:rsid w:val="00AA5EB8"/>
    <w:rsid w:val="00AA6790"/>
    <w:rsid w:val="00AB0293"/>
    <w:rsid w:val="00AB14E9"/>
    <w:rsid w:val="00AB254F"/>
    <w:rsid w:val="00AB3B8F"/>
    <w:rsid w:val="00AB3BAB"/>
    <w:rsid w:val="00AB4BF4"/>
    <w:rsid w:val="00AB6900"/>
    <w:rsid w:val="00AB72E5"/>
    <w:rsid w:val="00AB733C"/>
    <w:rsid w:val="00AC0ABD"/>
    <w:rsid w:val="00AC0FAE"/>
    <w:rsid w:val="00AC1460"/>
    <w:rsid w:val="00AC1F47"/>
    <w:rsid w:val="00AC2C0C"/>
    <w:rsid w:val="00AC3932"/>
    <w:rsid w:val="00AC3C9A"/>
    <w:rsid w:val="00AC3DAB"/>
    <w:rsid w:val="00AC50C7"/>
    <w:rsid w:val="00AC5B63"/>
    <w:rsid w:val="00AC7431"/>
    <w:rsid w:val="00AC76CE"/>
    <w:rsid w:val="00AD03DD"/>
    <w:rsid w:val="00AD07F0"/>
    <w:rsid w:val="00AD1795"/>
    <w:rsid w:val="00AD1F90"/>
    <w:rsid w:val="00AD3F9C"/>
    <w:rsid w:val="00AD4034"/>
    <w:rsid w:val="00AD427E"/>
    <w:rsid w:val="00AD4536"/>
    <w:rsid w:val="00AD4606"/>
    <w:rsid w:val="00AD5039"/>
    <w:rsid w:val="00AD5717"/>
    <w:rsid w:val="00AD61DF"/>
    <w:rsid w:val="00AD62AE"/>
    <w:rsid w:val="00AD7008"/>
    <w:rsid w:val="00AD7799"/>
    <w:rsid w:val="00AE08FB"/>
    <w:rsid w:val="00AE1451"/>
    <w:rsid w:val="00AE1A12"/>
    <w:rsid w:val="00AE1AC3"/>
    <w:rsid w:val="00AE771B"/>
    <w:rsid w:val="00AE7F43"/>
    <w:rsid w:val="00AF2D21"/>
    <w:rsid w:val="00AF5B9B"/>
    <w:rsid w:val="00AF5CF7"/>
    <w:rsid w:val="00AF6352"/>
    <w:rsid w:val="00AF663E"/>
    <w:rsid w:val="00AF6D0D"/>
    <w:rsid w:val="00AF7088"/>
    <w:rsid w:val="00B015CF"/>
    <w:rsid w:val="00B03989"/>
    <w:rsid w:val="00B03C9F"/>
    <w:rsid w:val="00B0408C"/>
    <w:rsid w:val="00B04A7E"/>
    <w:rsid w:val="00B0587F"/>
    <w:rsid w:val="00B06A7B"/>
    <w:rsid w:val="00B06DC7"/>
    <w:rsid w:val="00B06FA4"/>
    <w:rsid w:val="00B10DB0"/>
    <w:rsid w:val="00B1167A"/>
    <w:rsid w:val="00B13BEB"/>
    <w:rsid w:val="00B14FBE"/>
    <w:rsid w:val="00B15AC3"/>
    <w:rsid w:val="00B20113"/>
    <w:rsid w:val="00B20237"/>
    <w:rsid w:val="00B20E23"/>
    <w:rsid w:val="00B2176F"/>
    <w:rsid w:val="00B21D67"/>
    <w:rsid w:val="00B21E2A"/>
    <w:rsid w:val="00B22331"/>
    <w:rsid w:val="00B22C60"/>
    <w:rsid w:val="00B2486F"/>
    <w:rsid w:val="00B269BC"/>
    <w:rsid w:val="00B2746C"/>
    <w:rsid w:val="00B30712"/>
    <w:rsid w:val="00B316C8"/>
    <w:rsid w:val="00B35108"/>
    <w:rsid w:val="00B36F15"/>
    <w:rsid w:val="00B37577"/>
    <w:rsid w:val="00B378A4"/>
    <w:rsid w:val="00B41043"/>
    <w:rsid w:val="00B4220E"/>
    <w:rsid w:val="00B43BAF"/>
    <w:rsid w:val="00B43F6E"/>
    <w:rsid w:val="00B44328"/>
    <w:rsid w:val="00B44CFD"/>
    <w:rsid w:val="00B50ED8"/>
    <w:rsid w:val="00B52CB5"/>
    <w:rsid w:val="00B53676"/>
    <w:rsid w:val="00B537A8"/>
    <w:rsid w:val="00B53B1A"/>
    <w:rsid w:val="00B54142"/>
    <w:rsid w:val="00B5545D"/>
    <w:rsid w:val="00B554D5"/>
    <w:rsid w:val="00B57124"/>
    <w:rsid w:val="00B60396"/>
    <w:rsid w:val="00B6212B"/>
    <w:rsid w:val="00B62E96"/>
    <w:rsid w:val="00B63BED"/>
    <w:rsid w:val="00B66516"/>
    <w:rsid w:val="00B6652C"/>
    <w:rsid w:val="00B66878"/>
    <w:rsid w:val="00B66FEE"/>
    <w:rsid w:val="00B7032A"/>
    <w:rsid w:val="00B70435"/>
    <w:rsid w:val="00B70D65"/>
    <w:rsid w:val="00B730D4"/>
    <w:rsid w:val="00B73960"/>
    <w:rsid w:val="00B74AE6"/>
    <w:rsid w:val="00B75ABE"/>
    <w:rsid w:val="00B75E04"/>
    <w:rsid w:val="00B76B91"/>
    <w:rsid w:val="00B773F7"/>
    <w:rsid w:val="00B800BC"/>
    <w:rsid w:val="00B80443"/>
    <w:rsid w:val="00B815F1"/>
    <w:rsid w:val="00B819FE"/>
    <w:rsid w:val="00B825BA"/>
    <w:rsid w:val="00B8317A"/>
    <w:rsid w:val="00B8328A"/>
    <w:rsid w:val="00B838B4"/>
    <w:rsid w:val="00B83D25"/>
    <w:rsid w:val="00B85007"/>
    <w:rsid w:val="00B85B14"/>
    <w:rsid w:val="00B87758"/>
    <w:rsid w:val="00B9315C"/>
    <w:rsid w:val="00B93F3C"/>
    <w:rsid w:val="00B93F75"/>
    <w:rsid w:val="00B94255"/>
    <w:rsid w:val="00BA0A72"/>
    <w:rsid w:val="00BA21E3"/>
    <w:rsid w:val="00BA240F"/>
    <w:rsid w:val="00BA5D4D"/>
    <w:rsid w:val="00BA70EA"/>
    <w:rsid w:val="00BA7A77"/>
    <w:rsid w:val="00BA7C43"/>
    <w:rsid w:val="00BB04AA"/>
    <w:rsid w:val="00BB13C8"/>
    <w:rsid w:val="00BB1EEC"/>
    <w:rsid w:val="00BB2078"/>
    <w:rsid w:val="00BB4627"/>
    <w:rsid w:val="00BB48E9"/>
    <w:rsid w:val="00BB77B4"/>
    <w:rsid w:val="00BB7E6E"/>
    <w:rsid w:val="00BC1C24"/>
    <w:rsid w:val="00BC1D06"/>
    <w:rsid w:val="00BC27A6"/>
    <w:rsid w:val="00BC27CE"/>
    <w:rsid w:val="00BC4AB3"/>
    <w:rsid w:val="00BC56DB"/>
    <w:rsid w:val="00BC7917"/>
    <w:rsid w:val="00BD06E7"/>
    <w:rsid w:val="00BD11B6"/>
    <w:rsid w:val="00BD3CB4"/>
    <w:rsid w:val="00BD4552"/>
    <w:rsid w:val="00BD5874"/>
    <w:rsid w:val="00BD6529"/>
    <w:rsid w:val="00BD6CBF"/>
    <w:rsid w:val="00BE0542"/>
    <w:rsid w:val="00BE1E81"/>
    <w:rsid w:val="00BE27A0"/>
    <w:rsid w:val="00BE2A4E"/>
    <w:rsid w:val="00BE2FCF"/>
    <w:rsid w:val="00BE336C"/>
    <w:rsid w:val="00BE3A51"/>
    <w:rsid w:val="00BE3BF5"/>
    <w:rsid w:val="00BE4C28"/>
    <w:rsid w:val="00BE7049"/>
    <w:rsid w:val="00BE7930"/>
    <w:rsid w:val="00BF13A7"/>
    <w:rsid w:val="00BF183F"/>
    <w:rsid w:val="00BF2091"/>
    <w:rsid w:val="00BF2B40"/>
    <w:rsid w:val="00BF3254"/>
    <w:rsid w:val="00BF3C2A"/>
    <w:rsid w:val="00BF69FA"/>
    <w:rsid w:val="00C0061A"/>
    <w:rsid w:val="00C00F9E"/>
    <w:rsid w:val="00C024E5"/>
    <w:rsid w:val="00C03442"/>
    <w:rsid w:val="00C038AA"/>
    <w:rsid w:val="00C03EFF"/>
    <w:rsid w:val="00C0401A"/>
    <w:rsid w:val="00C0652C"/>
    <w:rsid w:val="00C06B29"/>
    <w:rsid w:val="00C06CD7"/>
    <w:rsid w:val="00C07750"/>
    <w:rsid w:val="00C078E4"/>
    <w:rsid w:val="00C10FB6"/>
    <w:rsid w:val="00C1119E"/>
    <w:rsid w:val="00C12736"/>
    <w:rsid w:val="00C131BC"/>
    <w:rsid w:val="00C13956"/>
    <w:rsid w:val="00C13CBF"/>
    <w:rsid w:val="00C14A03"/>
    <w:rsid w:val="00C15D14"/>
    <w:rsid w:val="00C17158"/>
    <w:rsid w:val="00C2008F"/>
    <w:rsid w:val="00C20C27"/>
    <w:rsid w:val="00C212C2"/>
    <w:rsid w:val="00C215F4"/>
    <w:rsid w:val="00C25CEC"/>
    <w:rsid w:val="00C2602E"/>
    <w:rsid w:val="00C261F4"/>
    <w:rsid w:val="00C26B27"/>
    <w:rsid w:val="00C27557"/>
    <w:rsid w:val="00C27606"/>
    <w:rsid w:val="00C31A8A"/>
    <w:rsid w:val="00C321A8"/>
    <w:rsid w:val="00C32A87"/>
    <w:rsid w:val="00C33282"/>
    <w:rsid w:val="00C344FB"/>
    <w:rsid w:val="00C3559A"/>
    <w:rsid w:val="00C365CB"/>
    <w:rsid w:val="00C36B3E"/>
    <w:rsid w:val="00C3758E"/>
    <w:rsid w:val="00C37B79"/>
    <w:rsid w:val="00C37F6A"/>
    <w:rsid w:val="00C41267"/>
    <w:rsid w:val="00C41534"/>
    <w:rsid w:val="00C418B0"/>
    <w:rsid w:val="00C41971"/>
    <w:rsid w:val="00C42131"/>
    <w:rsid w:val="00C42182"/>
    <w:rsid w:val="00C43366"/>
    <w:rsid w:val="00C44AF3"/>
    <w:rsid w:val="00C44E56"/>
    <w:rsid w:val="00C44F7E"/>
    <w:rsid w:val="00C44FEF"/>
    <w:rsid w:val="00C4561C"/>
    <w:rsid w:val="00C45F24"/>
    <w:rsid w:val="00C47B4D"/>
    <w:rsid w:val="00C47BF7"/>
    <w:rsid w:val="00C506C2"/>
    <w:rsid w:val="00C51B68"/>
    <w:rsid w:val="00C520E5"/>
    <w:rsid w:val="00C52E11"/>
    <w:rsid w:val="00C5429F"/>
    <w:rsid w:val="00C54B13"/>
    <w:rsid w:val="00C56B38"/>
    <w:rsid w:val="00C56F33"/>
    <w:rsid w:val="00C56F40"/>
    <w:rsid w:val="00C605CA"/>
    <w:rsid w:val="00C62B56"/>
    <w:rsid w:val="00C641B6"/>
    <w:rsid w:val="00C641C5"/>
    <w:rsid w:val="00C645DD"/>
    <w:rsid w:val="00C651F9"/>
    <w:rsid w:val="00C65BDE"/>
    <w:rsid w:val="00C65FCE"/>
    <w:rsid w:val="00C66CCE"/>
    <w:rsid w:val="00C67315"/>
    <w:rsid w:val="00C70409"/>
    <w:rsid w:val="00C71BD4"/>
    <w:rsid w:val="00C74457"/>
    <w:rsid w:val="00C75871"/>
    <w:rsid w:val="00C7715B"/>
    <w:rsid w:val="00C771B2"/>
    <w:rsid w:val="00C7736C"/>
    <w:rsid w:val="00C7770C"/>
    <w:rsid w:val="00C77AD5"/>
    <w:rsid w:val="00C77E40"/>
    <w:rsid w:val="00C80712"/>
    <w:rsid w:val="00C81B3E"/>
    <w:rsid w:val="00C82AE2"/>
    <w:rsid w:val="00C82CBA"/>
    <w:rsid w:val="00C82D68"/>
    <w:rsid w:val="00C82E95"/>
    <w:rsid w:val="00C836DA"/>
    <w:rsid w:val="00C83716"/>
    <w:rsid w:val="00C847C3"/>
    <w:rsid w:val="00C8583F"/>
    <w:rsid w:val="00C8740A"/>
    <w:rsid w:val="00C909F1"/>
    <w:rsid w:val="00C92101"/>
    <w:rsid w:val="00C92A69"/>
    <w:rsid w:val="00C92F73"/>
    <w:rsid w:val="00C933B9"/>
    <w:rsid w:val="00C943EC"/>
    <w:rsid w:val="00C94F64"/>
    <w:rsid w:val="00C95097"/>
    <w:rsid w:val="00C95AF9"/>
    <w:rsid w:val="00C9637C"/>
    <w:rsid w:val="00C97916"/>
    <w:rsid w:val="00CA042B"/>
    <w:rsid w:val="00CA0A56"/>
    <w:rsid w:val="00CA0E0B"/>
    <w:rsid w:val="00CA24A5"/>
    <w:rsid w:val="00CA2D04"/>
    <w:rsid w:val="00CA3614"/>
    <w:rsid w:val="00CA5C96"/>
    <w:rsid w:val="00CA5F6E"/>
    <w:rsid w:val="00CB28D4"/>
    <w:rsid w:val="00CB2C2E"/>
    <w:rsid w:val="00CB2E28"/>
    <w:rsid w:val="00CB3830"/>
    <w:rsid w:val="00CB3CDC"/>
    <w:rsid w:val="00CB4B2A"/>
    <w:rsid w:val="00CB4D3E"/>
    <w:rsid w:val="00CB6099"/>
    <w:rsid w:val="00CB6BD8"/>
    <w:rsid w:val="00CB7719"/>
    <w:rsid w:val="00CC0388"/>
    <w:rsid w:val="00CC1CC6"/>
    <w:rsid w:val="00CC38FB"/>
    <w:rsid w:val="00CC3B3F"/>
    <w:rsid w:val="00CC5733"/>
    <w:rsid w:val="00CC6B8D"/>
    <w:rsid w:val="00CC7BBA"/>
    <w:rsid w:val="00CC7FFA"/>
    <w:rsid w:val="00CD090E"/>
    <w:rsid w:val="00CD0C59"/>
    <w:rsid w:val="00CD1499"/>
    <w:rsid w:val="00CD17DE"/>
    <w:rsid w:val="00CD1EBE"/>
    <w:rsid w:val="00CD54E8"/>
    <w:rsid w:val="00CD5D87"/>
    <w:rsid w:val="00CD6DF1"/>
    <w:rsid w:val="00CE1514"/>
    <w:rsid w:val="00CE2016"/>
    <w:rsid w:val="00CE35CF"/>
    <w:rsid w:val="00CE4849"/>
    <w:rsid w:val="00CE556A"/>
    <w:rsid w:val="00CE56FE"/>
    <w:rsid w:val="00CF0306"/>
    <w:rsid w:val="00CF0A4E"/>
    <w:rsid w:val="00CF1AFD"/>
    <w:rsid w:val="00CF24F8"/>
    <w:rsid w:val="00CF2509"/>
    <w:rsid w:val="00CF2787"/>
    <w:rsid w:val="00CF2FC4"/>
    <w:rsid w:val="00CF3C62"/>
    <w:rsid w:val="00CF4E44"/>
    <w:rsid w:val="00CF590E"/>
    <w:rsid w:val="00CF59AE"/>
    <w:rsid w:val="00CF7651"/>
    <w:rsid w:val="00CF7D48"/>
    <w:rsid w:val="00D0062B"/>
    <w:rsid w:val="00D0062F"/>
    <w:rsid w:val="00D0075D"/>
    <w:rsid w:val="00D007DD"/>
    <w:rsid w:val="00D015D0"/>
    <w:rsid w:val="00D01AFE"/>
    <w:rsid w:val="00D020FA"/>
    <w:rsid w:val="00D0384A"/>
    <w:rsid w:val="00D03C14"/>
    <w:rsid w:val="00D06185"/>
    <w:rsid w:val="00D0684C"/>
    <w:rsid w:val="00D11BA0"/>
    <w:rsid w:val="00D13DE6"/>
    <w:rsid w:val="00D1418C"/>
    <w:rsid w:val="00D14FDC"/>
    <w:rsid w:val="00D2081A"/>
    <w:rsid w:val="00D20C23"/>
    <w:rsid w:val="00D211D4"/>
    <w:rsid w:val="00D21B86"/>
    <w:rsid w:val="00D21E79"/>
    <w:rsid w:val="00D223F2"/>
    <w:rsid w:val="00D226C9"/>
    <w:rsid w:val="00D24335"/>
    <w:rsid w:val="00D267C0"/>
    <w:rsid w:val="00D27A8F"/>
    <w:rsid w:val="00D30DBF"/>
    <w:rsid w:val="00D31598"/>
    <w:rsid w:val="00D31D68"/>
    <w:rsid w:val="00D332AB"/>
    <w:rsid w:val="00D3495A"/>
    <w:rsid w:val="00D34A3F"/>
    <w:rsid w:val="00D35B7A"/>
    <w:rsid w:val="00D373C9"/>
    <w:rsid w:val="00D400F6"/>
    <w:rsid w:val="00D409FB"/>
    <w:rsid w:val="00D410DB"/>
    <w:rsid w:val="00D4469D"/>
    <w:rsid w:val="00D46685"/>
    <w:rsid w:val="00D46695"/>
    <w:rsid w:val="00D46969"/>
    <w:rsid w:val="00D46E1E"/>
    <w:rsid w:val="00D47D43"/>
    <w:rsid w:val="00D50AF8"/>
    <w:rsid w:val="00D519B4"/>
    <w:rsid w:val="00D52873"/>
    <w:rsid w:val="00D5294B"/>
    <w:rsid w:val="00D532F8"/>
    <w:rsid w:val="00D5370A"/>
    <w:rsid w:val="00D54303"/>
    <w:rsid w:val="00D55109"/>
    <w:rsid w:val="00D55BDB"/>
    <w:rsid w:val="00D57FE8"/>
    <w:rsid w:val="00D605AB"/>
    <w:rsid w:val="00D60EC7"/>
    <w:rsid w:val="00D63B4B"/>
    <w:rsid w:val="00D65294"/>
    <w:rsid w:val="00D666F4"/>
    <w:rsid w:val="00D66DDB"/>
    <w:rsid w:val="00D70CE3"/>
    <w:rsid w:val="00D7315E"/>
    <w:rsid w:val="00D733B2"/>
    <w:rsid w:val="00D75BBF"/>
    <w:rsid w:val="00D776DF"/>
    <w:rsid w:val="00D77AE6"/>
    <w:rsid w:val="00D80969"/>
    <w:rsid w:val="00D8160B"/>
    <w:rsid w:val="00D82F6B"/>
    <w:rsid w:val="00D8302C"/>
    <w:rsid w:val="00D86870"/>
    <w:rsid w:val="00D87F3D"/>
    <w:rsid w:val="00D905EE"/>
    <w:rsid w:val="00D916E7"/>
    <w:rsid w:val="00D9176A"/>
    <w:rsid w:val="00D93625"/>
    <w:rsid w:val="00D96609"/>
    <w:rsid w:val="00D9662B"/>
    <w:rsid w:val="00D97C61"/>
    <w:rsid w:val="00DA0296"/>
    <w:rsid w:val="00DA0725"/>
    <w:rsid w:val="00DA161B"/>
    <w:rsid w:val="00DA21C0"/>
    <w:rsid w:val="00DA2398"/>
    <w:rsid w:val="00DA2482"/>
    <w:rsid w:val="00DA30E0"/>
    <w:rsid w:val="00DA57AF"/>
    <w:rsid w:val="00DA79F8"/>
    <w:rsid w:val="00DB0AE6"/>
    <w:rsid w:val="00DB23CB"/>
    <w:rsid w:val="00DB435E"/>
    <w:rsid w:val="00DB51DB"/>
    <w:rsid w:val="00DB6DF5"/>
    <w:rsid w:val="00DB730A"/>
    <w:rsid w:val="00DC0CDA"/>
    <w:rsid w:val="00DC12C7"/>
    <w:rsid w:val="00DC4642"/>
    <w:rsid w:val="00DC4E09"/>
    <w:rsid w:val="00DC67B5"/>
    <w:rsid w:val="00DC7D11"/>
    <w:rsid w:val="00DC7DAC"/>
    <w:rsid w:val="00DD168D"/>
    <w:rsid w:val="00DD2E01"/>
    <w:rsid w:val="00DD445D"/>
    <w:rsid w:val="00DD529B"/>
    <w:rsid w:val="00DD6952"/>
    <w:rsid w:val="00DD6B83"/>
    <w:rsid w:val="00DD79BD"/>
    <w:rsid w:val="00DE14FA"/>
    <w:rsid w:val="00DE1532"/>
    <w:rsid w:val="00DE17FC"/>
    <w:rsid w:val="00DE26DB"/>
    <w:rsid w:val="00DE37E8"/>
    <w:rsid w:val="00DE4154"/>
    <w:rsid w:val="00DE4778"/>
    <w:rsid w:val="00DE4BBD"/>
    <w:rsid w:val="00DE4E49"/>
    <w:rsid w:val="00DE4EAC"/>
    <w:rsid w:val="00DE684B"/>
    <w:rsid w:val="00DF14A1"/>
    <w:rsid w:val="00DF1637"/>
    <w:rsid w:val="00DF4564"/>
    <w:rsid w:val="00DF4936"/>
    <w:rsid w:val="00DF5325"/>
    <w:rsid w:val="00DF76F4"/>
    <w:rsid w:val="00DF77FC"/>
    <w:rsid w:val="00DF78F3"/>
    <w:rsid w:val="00DF7BF5"/>
    <w:rsid w:val="00E0049D"/>
    <w:rsid w:val="00E004F4"/>
    <w:rsid w:val="00E00D7E"/>
    <w:rsid w:val="00E013E3"/>
    <w:rsid w:val="00E01A6B"/>
    <w:rsid w:val="00E02C8F"/>
    <w:rsid w:val="00E03294"/>
    <w:rsid w:val="00E03576"/>
    <w:rsid w:val="00E0454E"/>
    <w:rsid w:val="00E0538F"/>
    <w:rsid w:val="00E061C2"/>
    <w:rsid w:val="00E071C1"/>
    <w:rsid w:val="00E1083E"/>
    <w:rsid w:val="00E10BF6"/>
    <w:rsid w:val="00E126A1"/>
    <w:rsid w:val="00E137B6"/>
    <w:rsid w:val="00E13A18"/>
    <w:rsid w:val="00E160AC"/>
    <w:rsid w:val="00E17B0E"/>
    <w:rsid w:val="00E209DF"/>
    <w:rsid w:val="00E21B47"/>
    <w:rsid w:val="00E22C41"/>
    <w:rsid w:val="00E24C70"/>
    <w:rsid w:val="00E256FB"/>
    <w:rsid w:val="00E25B4D"/>
    <w:rsid w:val="00E25FDE"/>
    <w:rsid w:val="00E26E7A"/>
    <w:rsid w:val="00E327E9"/>
    <w:rsid w:val="00E32AD9"/>
    <w:rsid w:val="00E3312E"/>
    <w:rsid w:val="00E355CF"/>
    <w:rsid w:val="00E37BA5"/>
    <w:rsid w:val="00E408C2"/>
    <w:rsid w:val="00E40BD3"/>
    <w:rsid w:val="00E4101A"/>
    <w:rsid w:val="00E41B65"/>
    <w:rsid w:val="00E42573"/>
    <w:rsid w:val="00E43247"/>
    <w:rsid w:val="00E43261"/>
    <w:rsid w:val="00E43F6E"/>
    <w:rsid w:val="00E44B22"/>
    <w:rsid w:val="00E45970"/>
    <w:rsid w:val="00E50150"/>
    <w:rsid w:val="00E542BA"/>
    <w:rsid w:val="00E544B2"/>
    <w:rsid w:val="00E54626"/>
    <w:rsid w:val="00E60019"/>
    <w:rsid w:val="00E61A85"/>
    <w:rsid w:val="00E63AB8"/>
    <w:rsid w:val="00E64EBA"/>
    <w:rsid w:val="00E66044"/>
    <w:rsid w:val="00E667B6"/>
    <w:rsid w:val="00E66A9D"/>
    <w:rsid w:val="00E66D79"/>
    <w:rsid w:val="00E67211"/>
    <w:rsid w:val="00E67FA5"/>
    <w:rsid w:val="00E70A7A"/>
    <w:rsid w:val="00E71B96"/>
    <w:rsid w:val="00E725F0"/>
    <w:rsid w:val="00E732D6"/>
    <w:rsid w:val="00E74277"/>
    <w:rsid w:val="00E763A6"/>
    <w:rsid w:val="00E805E0"/>
    <w:rsid w:val="00E812A5"/>
    <w:rsid w:val="00E82D2A"/>
    <w:rsid w:val="00E8506A"/>
    <w:rsid w:val="00E852A9"/>
    <w:rsid w:val="00E8531D"/>
    <w:rsid w:val="00E862AA"/>
    <w:rsid w:val="00E8648D"/>
    <w:rsid w:val="00E86A86"/>
    <w:rsid w:val="00E90143"/>
    <w:rsid w:val="00E9141F"/>
    <w:rsid w:val="00E92303"/>
    <w:rsid w:val="00E92431"/>
    <w:rsid w:val="00E92650"/>
    <w:rsid w:val="00E930C2"/>
    <w:rsid w:val="00E932D0"/>
    <w:rsid w:val="00E93C27"/>
    <w:rsid w:val="00E9534F"/>
    <w:rsid w:val="00E95A76"/>
    <w:rsid w:val="00E95A7F"/>
    <w:rsid w:val="00E964A9"/>
    <w:rsid w:val="00E97208"/>
    <w:rsid w:val="00E97472"/>
    <w:rsid w:val="00E97B1D"/>
    <w:rsid w:val="00E97FDB"/>
    <w:rsid w:val="00EA08DA"/>
    <w:rsid w:val="00EA2AC7"/>
    <w:rsid w:val="00EA3272"/>
    <w:rsid w:val="00EA3BD2"/>
    <w:rsid w:val="00EA4AED"/>
    <w:rsid w:val="00EA5037"/>
    <w:rsid w:val="00EA74A6"/>
    <w:rsid w:val="00EB09A7"/>
    <w:rsid w:val="00EB1AAC"/>
    <w:rsid w:val="00EB3FDB"/>
    <w:rsid w:val="00EB489C"/>
    <w:rsid w:val="00EB6E9F"/>
    <w:rsid w:val="00EB7365"/>
    <w:rsid w:val="00EB7BE9"/>
    <w:rsid w:val="00EC0C06"/>
    <w:rsid w:val="00EC235F"/>
    <w:rsid w:val="00EC42DE"/>
    <w:rsid w:val="00EC45C7"/>
    <w:rsid w:val="00EC485B"/>
    <w:rsid w:val="00EC5037"/>
    <w:rsid w:val="00EC5B15"/>
    <w:rsid w:val="00EC622B"/>
    <w:rsid w:val="00EC7513"/>
    <w:rsid w:val="00ED059A"/>
    <w:rsid w:val="00ED06E4"/>
    <w:rsid w:val="00ED1A93"/>
    <w:rsid w:val="00ED2615"/>
    <w:rsid w:val="00ED2A8A"/>
    <w:rsid w:val="00ED3259"/>
    <w:rsid w:val="00ED3269"/>
    <w:rsid w:val="00ED4163"/>
    <w:rsid w:val="00ED5109"/>
    <w:rsid w:val="00ED5C86"/>
    <w:rsid w:val="00EE1663"/>
    <w:rsid w:val="00EE455E"/>
    <w:rsid w:val="00EE4782"/>
    <w:rsid w:val="00EE4D3A"/>
    <w:rsid w:val="00EE4E24"/>
    <w:rsid w:val="00EE5E88"/>
    <w:rsid w:val="00EE62AC"/>
    <w:rsid w:val="00EE65AC"/>
    <w:rsid w:val="00EE6DB6"/>
    <w:rsid w:val="00EF1E44"/>
    <w:rsid w:val="00EF2316"/>
    <w:rsid w:val="00EF4104"/>
    <w:rsid w:val="00EF4AD3"/>
    <w:rsid w:val="00EF5552"/>
    <w:rsid w:val="00F004C0"/>
    <w:rsid w:val="00F00E62"/>
    <w:rsid w:val="00F03B18"/>
    <w:rsid w:val="00F05D47"/>
    <w:rsid w:val="00F05DA1"/>
    <w:rsid w:val="00F065DF"/>
    <w:rsid w:val="00F06C67"/>
    <w:rsid w:val="00F076D3"/>
    <w:rsid w:val="00F07E8B"/>
    <w:rsid w:val="00F10F51"/>
    <w:rsid w:val="00F111E5"/>
    <w:rsid w:val="00F11728"/>
    <w:rsid w:val="00F12421"/>
    <w:rsid w:val="00F12EE1"/>
    <w:rsid w:val="00F14B17"/>
    <w:rsid w:val="00F1595E"/>
    <w:rsid w:val="00F16128"/>
    <w:rsid w:val="00F16560"/>
    <w:rsid w:val="00F204FD"/>
    <w:rsid w:val="00F21F8F"/>
    <w:rsid w:val="00F263D6"/>
    <w:rsid w:val="00F32702"/>
    <w:rsid w:val="00F32A84"/>
    <w:rsid w:val="00F33913"/>
    <w:rsid w:val="00F35A69"/>
    <w:rsid w:val="00F35BC8"/>
    <w:rsid w:val="00F35E3F"/>
    <w:rsid w:val="00F37B0F"/>
    <w:rsid w:val="00F4441B"/>
    <w:rsid w:val="00F44C72"/>
    <w:rsid w:val="00F44DFE"/>
    <w:rsid w:val="00F454B5"/>
    <w:rsid w:val="00F45665"/>
    <w:rsid w:val="00F46241"/>
    <w:rsid w:val="00F46478"/>
    <w:rsid w:val="00F4739B"/>
    <w:rsid w:val="00F4772A"/>
    <w:rsid w:val="00F515C6"/>
    <w:rsid w:val="00F55FE4"/>
    <w:rsid w:val="00F56023"/>
    <w:rsid w:val="00F56977"/>
    <w:rsid w:val="00F569CE"/>
    <w:rsid w:val="00F577FF"/>
    <w:rsid w:val="00F606AA"/>
    <w:rsid w:val="00F619EB"/>
    <w:rsid w:val="00F6248D"/>
    <w:rsid w:val="00F62FD1"/>
    <w:rsid w:val="00F632C9"/>
    <w:rsid w:val="00F6405C"/>
    <w:rsid w:val="00F644E8"/>
    <w:rsid w:val="00F648CC"/>
    <w:rsid w:val="00F6583F"/>
    <w:rsid w:val="00F66526"/>
    <w:rsid w:val="00F66B79"/>
    <w:rsid w:val="00F66C3C"/>
    <w:rsid w:val="00F73CE8"/>
    <w:rsid w:val="00F760B9"/>
    <w:rsid w:val="00F7657E"/>
    <w:rsid w:val="00F76A45"/>
    <w:rsid w:val="00F80FC2"/>
    <w:rsid w:val="00F83001"/>
    <w:rsid w:val="00F839B6"/>
    <w:rsid w:val="00F83BA1"/>
    <w:rsid w:val="00F83CB4"/>
    <w:rsid w:val="00F85ACE"/>
    <w:rsid w:val="00F85CDD"/>
    <w:rsid w:val="00F8647E"/>
    <w:rsid w:val="00F92ADD"/>
    <w:rsid w:val="00F9320D"/>
    <w:rsid w:val="00F9340A"/>
    <w:rsid w:val="00F93E5C"/>
    <w:rsid w:val="00F94D96"/>
    <w:rsid w:val="00F95B5D"/>
    <w:rsid w:val="00F97575"/>
    <w:rsid w:val="00FA0B0D"/>
    <w:rsid w:val="00FA24E7"/>
    <w:rsid w:val="00FA260F"/>
    <w:rsid w:val="00FA4112"/>
    <w:rsid w:val="00FA4AA8"/>
    <w:rsid w:val="00FB0D2B"/>
    <w:rsid w:val="00FB24EB"/>
    <w:rsid w:val="00FB2C72"/>
    <w:rsid w:val="00FB2E59"/>
    <w:rsid w:val="00FB667C"/>
    <w:rsid w:val="00FB67CD"/>
    <w:rsid w:val="00FC2694"/>
    <w:rsid w:val="00FC40FE"/>
    <w:rsid w:val="00FC591A"/>
    <w:rsid w:val="00FC660D"/>
    <w:rsid w:val="00FD14AE"/>
    <w:rsid w:val="00FD3E84"/>
    <w:rsid w:val="00FD4396"/>
    <w:rsid w:val="00FD5930"/>
    <w:rsid w:val="00FD5AF4"/>
    <w:rsid w:val="00FD7509"/>
    <w:rsid w:val="00FE09E0"/>
    <w:rsid w:val="00FE1B45"/>
    <w:rsid w:val="00FE1CE1"/>
    <w:rsid w:val="00FE1ED7"/>
    <w:rsid w:val="00FE30AD"/>
    <w:rsid w:val="00FE3799"/>
    <w:rsid w:val="00FE5D1C"/>
    <w:rsid w:val="00FE787B"/>
    <w:rsid w:val="00FE7BF5"/>
    <w:rsid w:val="00FF16AE"/>
    <w:rsid w:val="00FF21D7"/>
    <w:rsid w:val="00FF3ABF"/>
    <w:rsid w:val="00FF464A"/>
    <w:rsid w:val="00FF4A54"/>
    <w:rsid w:val="00FF5050"/>
    <w:rsid w:val="00FF5855"/>
    <w:rsid w:val="00FF5A76"/>
    <w:rsid w:val="00FF6F96"/>
    <w:rsid w:val="00FF720C"/>
    <w:rsid w:val="00FF7E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79D10"/>
  <w15:docId w15:val="{AC0E60E0-29FB-4BE7-A7EE-AE9042B0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BEB"/>
    <w:pPr>
      <w:spacing w:after="0" w:line="240" w:lineRule="auto"/>
    </w:pPr>
    <w:rPr>
      <w:rFonts w:ascii="Times New Roman" w:eastAsia="Times New Roman" w:hAnsi="Times New Roman" w:cs="Times New Roman"/>
      <w:sz w:val="24"/>
      <w:szCs w:val="24"/>
    </w:rPr>
  </w:style>
  <w:style w:type="paragraph" w:styleId="Heading1">
    <w:name w:val="heading 1"/>
    <w:aliases w:val="Annexure 1,Heading,3,H1"/>
    <w:basedOn w:val="Normal"/>
    <w:next w:val="Normal"/>
    <w:link w:val="Heading1Char"/>
    <w:uiPriority w:val="9"/>
    <w:qFormat/>
    <w:rsid w:val="00DC12C7"/>
    <w:pPr>
      <w:keepNext/>
      <w:outlineLvl w:val="0"/>
    </w:pPr>
    <w:rPr>
      <w:rFonts w:ascii="Arial" w:hAnsi="Arial"/>
      <w:b/>
      <w:bCs/>
      <w:caps/>
      <w:sz w:val="22"/>
      <w:u w:val="single"/>
    </w:rPr>
  </w:style>
  <w:style w:type="paragraph" w:styleId="Heading2">
    <w:name w:val="heading 2"/>
    <w:aliases w:val="H2"/>
    <w:basedOn w:val="Normal"/>
    <w:next w:val="Normal"/>
    <w:link w:val="Heading2Char"/>
    <w:qFormat/>
    <w:rsid w:val="00DC12C7"/>
    <w:pPr>
      <w:keepNext/>
      <w:outlineLvl w:val="1"/>
    </w:pPr>
    <w:rPr>
      <w:b/>
      <w:bCs/>
    </w:rPr>
  </w:style>
  <w:style w:type="paragraph" w:styleId="Heading3">
    <w:name w:val="heading 3"/>
    <w:aliases w:val="H3"/>
    <w:basedOn w:val="Normal"/>
    <w:next w:val="Normal"/>
    <w:link w:val="Heading3Char"/>
    <w:qFormat/>
    <w:rsid w:val="00DC12C7"/>
    <w:pPr>
      <w:keepNext/>
      <w:jc w:val="both"/>
      <w:outlineLvl w:val="2"/>
    </w:pPr>
    <w:rPr>
      <w:rFonts w:ascii="Arial" w:hAnsi="Arial" w:cs="Arial"/>
      <w:sz w:val="22"/>
      <w:u w:val="single"/>
    </w:rPr>
  </w:style>
  <w:style w:type="paragraph" w:styleId="Heading4">
    <w:name w:val="heading 4"/>
    <w:aliases w:val="H4"/>
    <w:basedOn w:val="Normal"/>
    <w:next w:val="Normal"/>
    <w:link w:val="Heading4Char"/>
    <w:qFormat/>
    <w:rsid w:val="00DC12C7"/>
    <w:pPr>
      <w:keepNext/>
      <w:jc w:val="center"/>
      <w:outlineLvl w:val="3"/>
    </w:pPr>
    <w:rPr>
      <w:rFonts w:ascii="News Gothic MT" w:hAnsi="News Gothic MT"/>
      <w:szCs w:val="20"/>
    </w:rPr>
  </w:style>
  <w:style w:type="paragraph" w:styleId="Heading5">
    <w:name w:val="heading 5"/>
    <w:basedOn w:val="Normal"/>
    <w:next w:val="Normal"/>
    <w:link w:val="Heading5Char"/>
    <w:qFormat/>
    <w:rsid w:val="00DC12C7"/>
    <w:pPr>
      <w:keepNext/>
      <w:ind w:right="-249"/>
      <w:outlineLvl w:val="4"/>
    </w:pPr>
    <w:rPr>
      <w:rFonts w:ascii="News Gothic MT" w:hAnsi="News Gothic MT"/>
      <w:szCs w:val="20"/>
    </w:rPr>
  </w:style>
  <w:style w:type="paragraph" w:styleId="Heading6">
    <w:name w:val="heading 6"/>
    <w:basedOn w:val="Normal"/>
    <w:next w:val="Normal"/>
    <w:link w:val="Heading6Char"/>
    <w:qFormat/>
    <w:rsid w:val="00DC12C7"/>
    <w:pPr>
      <w:keepNext/>
      <w:outlineLvl w:val="5"/>
    </w:pPr>
    <w:rPr>
      <w:rFonts w:ascii="Arial" w:hAnsi="Arial" w:cs="Arial"/>
      <w:b/>
      <w:bCs/>
      <w:sz w:val="22"/>
    </w:rPr>
  </w:style>
  <w:style w:type="paragraph" w:styleId="Heading7">
    <w:name w:val="heading 7"/>
    <w:basedOn w:val="Normal"/>
    <w:next w:val="Normal"/>
    <w:link w:val="Heading7Char"/>
    <w:qFormat/>
    <w:rsid w:val="00DC12C7"/>
    <w:pPr>
      <w:keepNext/>
      <w:ind w:left="720"/>
      <w:outlineLvl w:val="6"/>
    </w:pPr>
    <w:rPr>
      <w:rFonts w:ascii="Arial" w:hAnsi="Arial" w:cs="Arial"/>
      <w:sz w:val="22"/>
      <w:u w:val="single"/>
    </w:rPr>
  </w:style>
  <w:style w:type="paragraph" w:styleId="Heading8">
    <w:name w:val="heading 8"/>
    <w:basedOn w:val="Normal"/>
    <w:next w:val="Normal"/>
    <w:link w:val="Heading8Char"/>
    <w:qFormat/>
    <w:rsid w:val="00DC12C7"/>
    <w:pPr>
      <w:keepNext/>
      <w:jc w:val="both"/>
      <w:outlineLvl w:val="7"/>
    </w:pPr>
    <w:rPr>
      <w:rFonts w:ascii="Arial" w:hAnsi="Arial" w:cs="Arial"/>
      <w:b/>
      <w:bCs/>
      <w:sz w:val="22"/>
    </w:rPr>
  </w:style>
  <w:style w:type="paragraph" w:styleId="Heading9">
    <w:name w:val="heading 9"/>
    <w:basedOn w:val="Normal"/>
    <w:next w:val="Normal"/>
    <w:link w:val="Heading9Char"/>
    <w:qFormat/>
    <w:rsid w:val="00DC12C7"/>
    <w:pPr>
      <w:keepNext/>
      <w:jc w:val="center"/>
      <w:outlineLvl w:val="8"/>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nexure 1 Char,Heading Char,3 Char,H1 Char"/>
    <w:basedOn w:val="DefaultParagraphFont"/>
    <w:link w:val="Heading1"/>
    <w:uiPriority w:val="9"/>
    <w:rsid w:val="00DC12C7"/>
    <w:rPr>
      <w:rFonts w:ascii="Arial" w:eastAsia="Times New Roman" w:hAnsi="Arial" w:cs="Times New Roman"/>
      <w:b/>
      <w:bCs/>
      <w:caps/>
      <w:szCs w:val="24"/>
      <w:u w:val="single"/>
      <w:lang w:val="en-US"/>
    </w:rPr>
  </w:style>
  <w:style w:type="character" w:customStyle="1" w:styleId="Heading2Char">
    <w:name w:val="Heading 2 Char"/>
    <w:aliases w:val="H2 Char"/>
    <w:basedOn w:val="DefaultParagraphFont"/>
    <w:link w:val="Heading2"/>
    <w:rsid w:val="00DC12C7"/>
    <w:rPr>
      <w:rFonts w:ascii="Times New Roman" w:eastAsia="Times New Roman" w:hAnsi="Times New Roman" w:cs="Times New Roman"/>
      <w:b/>
      <w:bCs/>
      <w:sz w:val="24"/>
      <w:szCs w:val="24"/>
      <w:lang w:val="en-US"/>
    </w:rPr>
  </w:style>
  <w:style w:type="character" w:customStyle="1" w:styleId="Heading3Char">
    <w:name w:val="Heading 3 Char"/>
    <w:aliases w:val="H3 Char"/>
    <w:basedOn w:val="DefaultParagraphFont"/>
    <w:link w:val="Heading3"/>
    <w:rsid w:val="00DC12C7"/>
    <w:rPr>
      <w:rFonts w:ascii="Arial" w:eastAsia="Times New Roman" w:hAnsi="Arial" w:cs="Arial"/>
      <w:szCs w:val="24"/>
      <w:u w:val="single"/>
      <w:lang w:val="en-US"/>
    </w:rPr>
  </w:style>
  <w:style w:type="character" w:customStyle="1" w:styleId="Heading4Char">
    <w:name w:val="Heading 4 Char"/>
    <w:aliases w:val="H4 Char"/>
    <w:basedOn w:val="DefaultParagraphFont"/>
    <w:link w:val="Heading4"/>
    <w:rsid w:val="00DC12C7"/>
    <w:rPr>
      <w:rFonts w:ascii="News Gothic MT" w:eastAsia="Times New Roman" w:hAnsi="News Gothic MT" w:cs="Times New Roman"/>
      <w:sz w:val="24"/>
      <w:szCs w:val="20"/>
      <w:lang w:val="en-US"/>
    </w:rPr>
  </w:style>
  <w:style w:type="character" w:customStyle="1" w:styleId="Heading5Char">
    <w:name w:val="Heading 5 Char"/>
    <w:basedOn w:val="DefaultParagraphFont"/>
    <w:link w:val="Heading5"/>
    <w:rsid w:val="00DC12C7"/>
    <w:rPr>
      <w:rFonts w:ascii="News Gothic MT" w:eastAsia="Times New Roman" w:hAnsi="News Gothic MT" w:cs="Times New Roman"/>
      <w:sz w:val="24"/>
      <w:szCs w:val="20"/>
      <w:lang w:val="en-US"/>
    </w:rPr>
  </w:style>
  <w:style w:type="character" w:customStyle="1" w:styleId="Heading6Char">
    <w:name w:val="Heading 6 Char"/>
    <w:basedOn w:val="DefaultParagraphFont"/>
    <w:link w:val="Heading6"/>
    <w:rsid w:val="00DC12C7"/>
    <w:rPr>
      <w:rFonts w:ascii="Arial" w:eastAsia="Times New Roman" w:hAnsi="Arial" w:cs="Arial"/>
      <w:b/>
      <w:bCs/>
      <w:szCs w:val="24"/>
      <w:lang w:val="en-US"/>
    </w:rPr>
  </w:style>
  <w:style w:type="character" w:customStyle="1" w:styleId="Heading7Char">
    <w:name w:val="Heading 7 Char"/>
    <w:basedOn w:val="DefaultParagraphFont"/>
    <w:link w:val="Heading7"/>
    <w:rsid w:val="00DC12C7"/>
    <w:rPr>
      <w:rFonts w:ascii="Arial" w:eastAsia="Times New Roman" w:hAnsi="Arial" w:cs="Arial"/>
      <w:szCs w:val="24"/>
      <w:u w:val="single"/>
      <w:lang w:val="en-US"/>
    </w:rPr>
  </w:style>
  <w:style w:type="character" w:customStyle="1" w:styleId="Heading8Char">
    <w:name w:val="Heading 8 Char"/>
    <w:basedOn w:val="DefaultParagraphFont"/>
    <w:link w:val="Heading8"/>
    <w:rsid w:val="00DC12C7"/>
    <w:rPr>
      <w:rFonts w:ascii="Arial" w:eastAsia="Times New Roman" w:hAnsi="Arial" w:cs="Arial"/>
      <w:b/>
      <w:bCs/>
      <w:szCs w:val="24"/>
      <w:lang w:val="en-US"/>
    </w:rPr>
  </w:style>
  <w:style w:type="character" w:customStyle="1" w:styleId="Heading9Char">
    <w:name w:val="Heading 9 Char"/>
    <w:basedOn w:val="DefaultParagraphFont"/>
    <w:link w:val="Heading9"/>
    <w:rsid w:val="00DC12C7"/>
    <w:rPr>
      <w:rFonts w:ascii="Arial" w:eastAsia="Times New Roman" w:hAnsi="Arial" w:cs="Times New Roman"/>
      <w:b/>
      <w:szCs w:val="24"/>
      <w:lang w:val="en-GB"/>
    </w:rPr>
  </w:style>
  <w:style w:type="paragraph" w:styleId="BodyTextIndent">
    <w:name w:val="Body Text Indent"/>
    <w:basedOn w:val="Normal"/>
    <w:link w:val="BodyTextIndentChar"/>
    <w:rsid w:val="00DC12C7"/>
    <w:pPr>
      <w:tabs>
        <w:tab w:val="left" w:pos="4320"/>
      </w:tabs>
      <w:ind w:left="4320"/>
    </w:pPr>
    <w:rPr>
      <w:sz w:val="20"/>
      <w:szCs w:val="20"/>
    </w:rPr>
  </w:style>
  <w:style w:type="character" w:customStyle="1" w:styleId="BodyTextIndentChar">
    <w:name w:val="Body Text Indent Char"/>
    <w:basedOn w:val="DefaultParagraphFont"/>
    <w:link w:val="BodyTextIndent"/>
    <w:rsid w:val="00DC12C7"/>
    <w:rPr>
      <w:rFonts w:ascii="Times New Roman" w:eastAsia="Times New Roman" w:hAnsi="Times New Roman" w:cs="Times New Roman"/>
      <w:sz w:val="20"/>
      <w:szCs w:val="20"/>
      <w:lang w:val="en-US"/>
    </w:rPr>
  </w:style>
  <w:style w:type="character" w:styleId="Hyperlink">
    <w:name w:val="Hyperlink"/>
    <w:uiPriority w:val="99"/>
    <w:rsid w:val="00DC12C7"/>
    <w:rPr>
      <w:color w:val="0000FF"/>
      <w:u w:val="single"/>
    </w:rPr>
  </w:style>
  <w:style w:type="paragraph" w:styleId="BodyText">
    <w:name w:val="Body Text"/>
    <w:basedOn w:val="Normal"/>
    <w:link w:val="BodyTextChar"/>
    <w:rsid w:val="00DC12C7"/>
    <w:pPr>
      <w:jc w:val="both"/>
    </w:pPr>
    <w:rPr>
      <w:rFonts w:ascii="Arial" w:hAnsi="Arial"/>
    </w:rPr>
  </w:style>
  <w:style w:type="character" w:customStyle="1" w:styleId="BodyTextChar">
    <w:name w:val="Body Text Char"/>
    <w:basedOn w:val="DefaultParagraphFont"/>
    <w:link w:val="BodyText"/>
    <w:rsid w:val="00DC12C7"/>
    <w:rPr>
      <w:rFonts w:ascii="Arial" w:eastAsia="Times New Roman" w:hAnsi="Arial" w:cs="Times New Roman"/>
      <w:sz w:val="24"/>
      <w:szCs w:val="24"/>
      <w:lang w:val="en-US"/>
    </w:rPr>
  </w:style>
  <w:style w:type="paragraph" w:styleId="BodyTextIndent2">
    <w:name w:val="Body Text Indent 2"/>
    <w:basedOn w:val="Normal"/>
    <w:link w:val="BodyTextIndent2Char"/>
    <w:rsid w:val="00DC12C7"/>
    <w:pPr>
      <w:tabs>
        <w:tab w:val="left" w:pos="-1440"/>
      </w:tabs>
      <w:spacing w:line="360" w:lineRule="auto"/>
      <w:ind w:left="1440" w:hanging="720"/>
      <w:jc w:val="both"/>
    </w:pPr>
    <w:rPr>
      <w:rFonts w:ascii="Arial" w:hAnsi="Arial"/>
      <w:b/>
      <w:bCs/>
      <w:sz w:val="20"/>
      <w:szCs w:val="20"/>
      <w:lang w:val="en-GB"/>
    </w:rPr>
  </w:style>
  <w:style w:type="character" w:customStyle="1" w:styleId="BodyTextIndent2Char">
    <w:name w:val="Body Text Indent 2 Char"/>
    <w:basedOn w:val="DefaultParagraphFont"/>
    <w:link w:val="BodyTextIndent2"/>
    <w:rsid w:val="00DC12C7"/>
    <w:rPr>
      <w:rFonts w:ascii="Arial" w:eastAsia="Times New Roman" w:hAnsi="Arial" w:cs="Times New Roman"/>
      <w:b/>
      <w:bCs/>
      <w:sz w:val="20"/>
      <w:szCs w:val="20"/>
      <w:lang w:val="en-GB"/>
    </w:rPr>
  </w:style>
  <w:style w:type="paragraph" w:styleId="Title">
    <w:name w:val="Title"/>
    <w:basedOn w:val="Normal"/>
    <w:link w:val="TitleChar"/>
    <w:qFormat/>
    <w:rsid w:val="00DC12C7"/>
    <w:pPr>
      <w:tabs>
        <w:tab w:val="left" w:pos="-1440"/>
      </w:tabs>
      <w:spacing w:line="360" w:lineRule="auto"/>
      <w:ind w:left="720" w:hanging="720"/>
      <w:jc w:val="center"/>
    </w:pPr>
    <w:rPr>
      <w:rFonts w:ascii="Arial" w:hAnsi="Arial"/>
      <w:b/>
      <w:bCs/>
      <w:szCs w:val="20"/>
      <w:lang w:val="en-GB"/>
    </w:rPr>
  </w:style>
  <w:style w:type="character" w:customStyle="1" w:styleId="TitleChar">
    <w:name w:val="Title Char"/>
    <w:basedOn w:val="DefaultParagraphFont"/>
    <w:link w:val="Title"/>
    <w:rsid w:val="00DC12C7"/>
    <w:rPr>
      <w:rFonts w:ascii="Arial" w:eastAsia="Times New Roman" w:hAnsi="Arial" w:cs="Times New Roman"/>
      <w:b/>
      <w:bCs/>
      <w:sz w:val="24"/>
      <w:szCs w:val="20"/>
      <w:lang w:val="en-GB"/>
    </w:rPr>
  </w:style>
  <w:style w:type="paragraph" w:styleId="BodyTextIndent3">
    <w:name w:val="Body Text Indent 3"/>
    <w:basedOn w:val="Normal"/>
    <w:link w:val="BodyTextIndent3Char"/>
    <w:rsid w:val="00DC12C7"/>
    <w:pPr>
      <w:tabs>
        <w:tab w:val="left" w:pos="-1440"/>
      </w:tabs>
      <w:spacing w:line="360" w:lineRule="auto"/>
      <w:ind w:left="720"/>
      <w:jc w:val="both"/>
    </w:pPr>
    <w:rPr>
      <w:rFonts w:ascii="Arial" w:hAnsi="Arial"/>
      <w:sz w:val="22"/>
      <w:szCs w:val="20"/>
      <w:lang w:val="en-GB"/>
    </w:rPr>
  </w:style>
  <w:style w:type="character" w:customStyle="1" w:styleId="BodyTextIndent3Char">
    <w:name w:val="Body Text Indent 3 Char"/>
    <w:basedOn w:val="DefaultParagraphFont"/>
    <w:link w:val="BodyTextIndent3"/>
    <w:rsid w:val="00DC12C7"/>
    <w:rPr>
      <w:rFonts w:ascii="Arial" w:eastAsia="Times New Roman" w:hAnsi="Arial" w:cs="Times New Roman"/>
      <w:szCs w:val="20"/>
      <w:lang w:val="en-GB"/>
    </w:rPr>
  </w:style>
  <w:style w:type="paragraph" w:customStyle="1" w:styleId="Quick1">
    <w:name w:val="Quick 1."/>
    <w:basedOn w:val="Normal"/>
    <w:rsid w:val="00DC12C7"/>
    <w:pPr>
      <w:widowControl w:val="0"/>
      <w:numPr>
        <w:numId w:val="1"/>
      </w:numPr>
      <w:ind w:left="720" w:hanging="720"/>
    </w:pPr>
    <w:rPr>
      <w:rFonts w:ascii="CG Times" w:hAnsi="CG Times"/>
      <w:snapToGrid w:val="0"/>
      <w:szCs w:val="20"/>
    </w:rPr>
  </w:style>
  <w:style w:type="paragraph" w:styleId="BodyText2">
    <w:name w:val="Body Text 2"/>
    <w:basedOn w:val="Normal"/>
    <w:link w:val="BodyText2Char"/>
    <w:rsid w:val="00DC12C7"/>
    <w:pPr>
      <w:jc w:val="center"/>
    </w:pPr>
    <w:rPr>
      <w:rFonts w:ascii="Arial" w:hAnsi="Arial"/>
      <w:b/>
      <w:color w:val="000080"/>
      <w:sz w:val="40"/>
      <w:szCs w:val="20"/>
    </w:rPr>
  </w:style>
  <w:style w:type="character" w:customStyle="1" w:styleId="BodyText2Char">
    <w:name w:val="Body Text 2 Char"/>
    <w:basedOn w:val="DefaultParagraphFont"/>
    <w:link w:val="BodyText2"/>
    <w:rsid w:val="00DC12C7"/>
    <w:rPr>
      <w:rFonts w:ascii="Arial" w:eastAsia="Times New Roman" w:hAnsi="Arial" w:cs="Times New Roman"/>
      <w:b/>
      <w:color w:val="000080"/>
      <w:sz w:val="40"/>
      <w:szCs w:val="20"/>
      <w:lang w:val="en-US"/>
    </w:rPr>
  </w:style>
  <w:style w:type="paragraph" w:styleId="BodyText3">
    <w:name w:val="Body Text 3"/>
    <w:basedOn w:val="Normal"/>
    <w:link w:val="BodyText3Char"/>
    <w:rsid w:val="00DC12C7"/>
    <w:pPr>
      <w:jc w:val="both"/>
    </w:pPr>
    <w:rPr>
      <w:rFonts w:ascii="Arial" w:hAnsi="Arial"/>
      <w:lang w:val="en-GB"/>
    </w:rPr>
  </w:style>
  <w:style w:type="character" w:customStyle="1" w:styleId="BodyText3Char">
    <w:name w:val="Body Text 3 Char"/>
    <w:basedOn w:val="DefaultParagraphFont"/>
    <w:link w:val="BodyText3"/>
    <w:rsid w:val="00DC12C7"/>
    <w:rPr>
      <w:rFonts w:ascii="Arial" w:eastAsia="Times New Roman" w:hAnsi="Arial" w:cs="Times New Roman"/>
      <w:sz w:val="24"/>
      <w:szCs w:val="24"/>
      <w:lang w:val="en-GB"/>
    </w:rPr>
  </w:style>
  <w:style w:type="character" w:styleId="FootnoteReference">
    <w:name w:val="footnote reference"/>
    <w:semiHidden/>
    <w:rsid w:val="00DC12C7"/>
    <w:rPr>
      <w:vertAlign w:val="superscript"/>
    </w:rPr>
  </w:style>
  <w:style w:type="paragraph" w:styleId="FootnoteText">
    <w:name w:val="footnote text"/>
    <w:basedOn w:val="Normal"/>
    <w:link w:val="FootnoteTextChar"/>
    <w:semiHidden/>
    <w:rsid w:val="00DC12C7"/>
    <w:rPr>
      <w:sz w:val="20"/>
      <w:szCs w:val="20"/>
    </w:rPr>
  </w:style>
  <w:style w:type="character" w:customStyle="1" w:styleId="FootnoteTextChar">
    <w:name w:val="Footnote Text Char"/>
    <w:basedOn w:val="DefaultParagraphFont"/>
    <w:link w:val="FootnoteText"/>
    <w:semiHidden/>
    <w:rsid w:val="00DC12C7"/>
    <w:rPr>
      <w:rFonts w:ascii="Times New Roman" w:eastAsia="Times New Roman" w:hAnsi="Times New Roman" w:cs="Times New Roman"/>
      <w:sz w:val="20"/>
      <w:szCs w:val="20"/>
    </w:rPr>
  </w:style>
  <w:style w:type="character" w:styleId="PageNumber">
    <w:name w:val="page number"/>
    <w:basedOn w:val="DefaultParagraphFont"/>
    <w:rsid w:val="00DC12C7"/>
  </w:style>
  <w:style w:type="paragraph" w:styleId="Footer">
    <w:name w:val="footer"/>
    <w:basedOn w:val="Normal"/>
    <w:link w:val="FooterChar"/>
    <w:uiPriority w:val="99"/>
    <w:rsid w:val="00DC12C7"/>
    <w:pPr>
      <w:tabs>
        <w:tab w:val="center" w:pos="4153"/>
        <w:tab w:val="right" w:pos="8306"/>
      </w:tabs>
    </w:pPr>
    <w:rPr>
      <w:rFonts w:ascii="News Gothic MT" w:hAnsi="News Gothic MT"/>
      <w:sz w:val="20"/>
      <w:szCs w:val="20"/>
    </w:rPr>
  </w:style>
  <w:style w:type="character" w:customStyle="1" w:styleId="FooterChar">
    <w:name w:val="Footer Char"/>
    <w:basedOn w:val="DefaultParagraphFont"/>
    <w:link w:val="Footer"/>
    <w:uiPriority w:val="99"/>
    <w:rsid w:val="00DC12C7"/>
    <w:rPr>
      <w:rFonts w:ascii="News Gothic MT" w:eastAsia="Times New Roman" w:hAnsi="News Gothic MT" w:cs="Times New Roman"/>
      <w:sz w:val="20"/>
      <w:szCs w:val="20"/>
      <w:lang w:val="en-US"/>
    </w:rPr>
  </w:style>
  <w:style w:type="paragraph" w:styleId="Header">
    <w:name w:val="header"/>
    <w:aliases w:val="WWB"/>
    <w:basedOn w:val="Normal"/>
    <w:link w:val="HeaderChar"/>
    <w:uiPriority w:val="99"/>
    <w:rsid w:val="00DC12C7"/>
    <w:pPr>
      <w:tabs>
        <w:tab w:val="center" w:pos="4320"/>
        <w:tab w:val="right" w:pos="8640"/>
      </w:tabs>
    </w:pPr>
  </w:style>
  <w:style w:type="character" w:customStyle="1" w:styleId="HeaderChar">
    <w:name w:val="Header Char"/>
    <w:aliases w:val="WWB Char"/>
    <w:basedOn w:val="DefaultParagraphFont"/>
    <w:link w:val="Header"/>
    <w:uiPriority w:val="99"/>
    <w:rsid w:val="00DC12C7"/>
    <w:rPr>
      <w:rFonts w:ascii="Times New Roman" w:eastAsia="Times New Roman" w:hAnsi="Times New Roman" w:cs="Times New Roman"/>
      <w:sz w:val="24"/>
      <w:szCs w:val="24"/>
      <w:lang w:val="en-US"/>
    </w:rPr>
  </w:style>
  <w:style w:type="paragraph" w:customStyle="1" w:styleId="REGQRHEADING">
    <w:name w:val="REG QR HEADING"/>
    <w:basedOn w:val="Normal"/>
    <w:rsid w:val="00DC12C7"/>
    <w:pPr>
      <w:numPr>
        <w:numId w:val="2"/>
      </w:numPr>
    </w:pPr>
  </w:style>
  <w:style w:type="paragraph" w:styleId="Caption">
    <w:name w:val="caption"/>
    <w:basedOn w:val="Normal"/>
    <w:next w:val="Normal"/>
    <w:qFormat/>
    <w:rsid w:val="00DC12C7"/>
    <w:pPr>
      <w:tabs>
        <w:tab w:val="left" w:pos="-1440"/>
      </w:tabs>
      <w:spacing w:line="360" w:lineRule="auto"/>
      <w:ind w:left="1440" w:hanging="1582"/>
      <w:jc w:val="both"/>
    </w:pPr>
    <w:rPr>
      <w:rFonts w:ascii="Arial" w:hAnsi="Arial" w:cs="Arial"/>
      <w:b/>
      <w:sz w:val="20"/>
      <w:lang w:val="en-GB"/>
    </w:rPr>
  </w:style>
  <w:style w:type="paragraph" w:styleId="Subtitle">
    <w:name w:val="Subtitle"/>
    <w:basedOn w:val="Normal"/>
    <w:link w:val="SubtitleChar"/>
    <w:qFormat/>
    <w:rsid w:val="00DC12C7"/>
    <w:pPr>
      <w:shd w:val="clear" w:color="auto" w:fill="000000"/>
    </w:pPr>
    <w:rPr>
      <w:b/>
      <w:bCs/>
      <w:i/>
      <w:iCs/>
    </w:rPr>
  </w:style>
  <w:style w:type="character" w:customStyle="1" w:styleId="SubtitleChar">
    <w:name w:val="Subtitle Char"/>
    <w:basedOn w:val="DefaultParagraphFont"/>
    <w:link w:val="Subtitle"/>
    <w:rsid w:val="00DC12C7"/>
    <w:rPr>
      <w:rFonts w:ascii="Times New Roman" w:eastAsia="Times New Roman" w:hAnsi="Times New Roman" w:cs="Times New Roman"/>
      <w:b/>
      <w:bCs/>
      <w:i/>
      <w:iCs/>
      <w:sz w:val="24"/>
      <w:szCs w:val="24"/>
      <w:shd w:val="clear" w:color="auto" w:fill="000000"/>
      <w:lang w:val="en-US"/>
    </w:rPr>
  </w:style>
  <w:style w:type="character" w:styleId="FollowedHyperlink">
    <w:name w:val="FollowedHyperlink"/>
    <w:rsid w:val="00DC12C7"/>
    <w:rPr>
      <w:color w:val="800080"/>
      <w:u w:val="single"/>
    </w:rPr>
  </w:style>
  <w:style w:type="paragraph" w:styleId="TOC1">
    <w:name w:val="toc 1"/>
    <w:basedOn w:val="Normal"/>
    <w:next w:val="Normal"/>
    <w:autoRedefine/>
    <w:uiPriority w:val="39"/>
    <w:rsid w:val="00EB6E9F"/>
    <w:pPr>
      <w:framePr w:hSpace="180" w:wrap="around" w:vAnchor="text" w:hAnchor="margin" w:y="279"/>
      <w:tabs>
        <w:tab w:val="left" w:pos="720"/>
        <w:tab w:val="right" w:leader="dot" w:pos="9628"/>
      </w:tabs>
      <w:spacing w:line="360" w:lineRule="auto"/>
    </w:pPr>
    <w:rPr>
      <w:rFonts w:ascii="Arial" w:eastAsia="Calibri" w:hAnsi="Arial" w:cs="Arial"/>
      <w:noProof/>
      <w:sz w:val="20"/>
      <w:szCs w:val="16"/>
      <w:lang w:val="en-GB"/>
    </w:rPr>
  </w:style>
  <w:style w:type="paragraph" w:styleId="TOC3">
    <w:name w:val="toc 3"/>
    <w:basedOn w:val="Normal"/>
    <w:next w:val="Normal"/>
    <w:autoRedefine/>
    <w:uiPriority w:val="39"/>
    <w:rsid w:val="00DC12C7"/>
    <w:pPr>
      <w:tabs>
        <w:tab w:val="right" w:leader="dot" w:pos="9629"/>
      </w:tabs>
      <w:spacing w:line="360" w:lineRule="auto"/>
    </w:pPr>
    <w:rPr>
      <w:rFonts w:ascii="Arial" w:hAnsi="Arial"/>
      <w:sz w:val="20"/>
    </w:rPr>
  </w:style>
  <w:style w:type="paragraph" w:styleId="TOC4">
    <w:name w:val="toc 4"/>
    <w:basedOn w:val="Normal"/>
    <w:next w:val="Normal"/>
    <w:autoRedefine/>
    <w:semiHidden/>
    <w:rsid w:val="00DC12C7"/>
    <w:pPr>
      <w:ind w:left="720"/>
    </w:pPr>
  </w:style>
  <w:style w:type="paragraph" w:styleId="TOC5">
    <w:name w:val="toc 5"/>
    <w:basedOn w:val="Normal"/>
    <w:next w:val="Normal"/>
    <w:autoRedefine/>
    <w:semiHidden/>
    <w:rsid w:val="00DC12C7"/>
    <w:pPr>
      <w:ind w:left="960"/>
    </w:pPr>
  </w:style>
  <w:style w:type="paragraph" w:styleId="TOC6">
    <w:name w:val="toc 6"/>
    <w:basedOn w:val="Normal"/>
    <w:next w:val="Normal"/>
    <w:autoRedefine/>
    <w:semiHidden/>
    <w:rsid w:val="00DC12C7"/>
    <w:pPr>
      <w:ind w:left="1200"/>
    </w:pPr>
  </w:style>
  <w:style w:type="paragraph" w:styleId="TOC7">
    <w:name w:val="toc 7"/>
    <w:basedOn w:val="Normal"/>
    <w:next w:val="Normal"/>
    <w:autoRedefine/>
    <w:semiHidden/>
    <w:rsid w:val="00DC12C7"/>
    <w:pPr>
      <w:ind w:left="1440"/>
    </w:pPr>
  </w:style>
  <w:style w:type="paragraph" w:styleId="TOC8">
    <w:name w:val="toc 8"/>
    <w:basedOn w:val="Normal"/>
    <w:next w:val="Normal"/>
    <w:autoRedefine/>
    <w:semiHidden/>
    <w:rsid w:val="00DC12C7"/>
    <w:pPr>
      <w:ind w:left="1680"/>
    </w:pPr>
  </w:style>
  <w:style w:type="paragraph" w:styleId="TOC9">
    <w:name w:val="toc 9"/>
    <w:basedOn w:val="Normal"/>
    <w:next w:val="Normal"/>
    <w:autoRedefine/>
    <w:semiHidden/>
    <w:rsid w:val="00DC12C7"/>
    <w:pPr>
      <w:ind w:left="1920"/>
    </w:pPr>
  </w:style>
  <w:style w:type="paragraph" w:customStyle="1" w:styleId="BodyText4">
    <w:name w:val="Body Text 4"/>
    <w:basedOn w:val="Normal"/>
    <w:rsid w:val="00DC12C7"/>
    <w:pPr>
      <w:tabs>
        <w:tab w:val="left" w:pos="1814"/>
      </w:tabs>
      <w:spacing w:after="240" w:line="360" w:lineRule="auto"/>
      <w:ind w:left="1814"/>
      <w:jc w:val="both"/>
    </w:pPr>
    <w:rPr>
      <w:rFonts w:ascii="Arial" w:hAnsi="Arial"/>
      <w:sz w:val="22"/>
      <w:szCs w:val="20"/>
      <w:lang w:val="en-GB"/>
    </w:rPr>
  </w:style>
  <w:style w:type="paragraph" w:customStyle="1" w:styleId="BodyText5">
    <w:name w:val="Body Text 5"/>
    <w:basedOn w:val="Normal"/>
    <w:rsid w:val="00DC12C7"/>
    <w:pPr>
      <w:spacing w:after="240" w:line="360" w:lineRule="auto"/>
      <w:ind w:left="2268"/>
      <w:jc w:val="both"/>
    </w:pPr>
    <w:rPr>
      <w:rFonts w:ascii="Arial" w:hAnsi="Arial"/>
      <w:sz w:val="22"/>
      <w:szCs w:val="20"/>
      <w:lang w:val="en-GB"/>
    </w:rPr>
  </w:style>
  <w:style w:type="paragraph" w:customStyle="1" w:styleId="BodyText6">
    <w:name w:val="Body Text 6"/>
    <w:basedOn w:val="Normal"/>
    <w:rsid w:val="00DC12C7"/>
    <w:pPr>
      <w:tabs>
        <w:tab w:val="left" w:pos="2722"/>
      </w:tabs>
      <w:spacing w:after="240" w:line="360" w:lineRule="auto"/>
      <w:ind w:left="2722"/>
      <w:jc w:val="both"/>
    </w:pPr>
    <w:rPr>
      <w:rFonts w:ascii="Arial" w:hAnsi="Arial"/>
      <w:sz w:val="22"/>
      <w:szCs w:val="20"/>
      <w:lang w:val="en-GB"/>
    </w:rPr>
  </w:style>
  <w:style w:type="paragraph" w:customStyle="1" w:styleId="BodyText7">
    <w:name w:val="Body Text 7"/>
    <w:basedOn w:val="Normal"/>
    <w:rsid w:val="00DC12C7"/>
    <w:pPr>
      <w:tabs>
        <w:tab w:val="left" w:pos="3175"/>
      </w:tabs>
      <w:spacing w:after="240" w:line="360" w:lineRule="auto"/>
      <w:ind w:left="3175"/>
      <w:jc w:val="both"/>
    </w:pPr>
    <w:rPr>
      <w:rFonts w:ascii="Arial" w:hAnsi="Arial"/>
      <w:sz w:val="22"/>
      <w:szCs w:val="20"/>
      <w:lang w:val="en-GB"/>
    </w:rPr>
  </w:style>
  <w:style w:type="paragraph" w:customStyle="1" w:styleId="BodyText8">
    <w:name w:val="Body Text 8"/>
    <w:basedOn w:val="Normal"/>
    <w:rsid w:val="00DC12C7"/>
    <w:pPr>
      <w:tabs>
        <w:tab w:val="left" w:pos="3629"/>
      </w:tabs>
      <w:spacing w:after="240" w:line="360" w:lineRule="auto"/>
      <w:ind w:left="3629"/>
      <w:jc w:val="both"/>
    </w:pPr>
    <w:rPr>
      <w:rFonts w:ascii="Arial" w:hAnsi="Arial"/>
      <w:sz w:val="22"/>
      <w:szCs w:val="20"/>
      <w:lang w:val="en-GB"/>
    </w:rPr>
  </w:style>
  <w:style w:type="paragraph" w:customStyle="1" w:styleId="BodyText9">
    <w:name w:val="Body Text 9"/>
    <w:basedOn w:val="Normal"/>
    <w:rsid w:val="00DC12C7"/>
    <w:pPr>
      <w:tabs>
        <w:tab w:val="left" w:pos="4082"/>
      </w:tabs>
      <w:spacing w:after="240" w:line="360" w:lineRule="auto"/>
      <w:ind w:left="4082"/>
      <w:jc w:val="both"/>
    </w:pPr>
    <w:rPr>
      <w:rFonts w:ascii="Arial" w:hAnsi="Arial"/>
      <w:sz w:val="22"/>
      <w:szCs w:val="20"/>
      <w:lang w:val="en-GB"/>
    </w:rPr>
  </w:style>
  <w:style w:type="paragraph" w:styleId="NormalIndent">
    <w:name w:val="Normal Indent"/>
    <w:basedOn w:val="Normal"/>
    <w:rsid w:val="00DC12C7"/>
    <w:pPr>
      <w:ind w:left="720"/>
    </w:pPr>
    <w:rPr>
      <w:rFonts w:ascii="Arial" w:hAnsi="Arial"/>
      <w:sz w:val="22"/>
      <w:szCs w:val="20"/>
      <w:lang w:val="en-GB"/>
    </w:rPr>
  </w:style>
  <w:style w:type="paragraph" w:styleId="List">
    <w:name w:val="List"/>
    <w:basedOn w:val="Heading1"/>
    <w:next w:val="BodyText"/>
    <w:rsid w:val="00DC12C7"/>
    <w:pPr>
      <w:keepNext w:val="0"/>
      <w:tabs>
        <w:tab w:val="num" w:pos="720"/>
      </w:tabs>
      <w:spacing w:after="240" w:line="360" w:lineRule="auto"/>
      <w:ind w:left="720" w:hanging="720"/>
      <w:jc w:val="both"/>
    </w:pPr>
    <w:rPr>
      <w:b w:val="0"/>
      <w:bCs w:val="0"/>
      <w:caps w:val="0"/>
      <w:kern w:val="28"/>
      <w:szCs w:val="20"/>
      <w:u w:val="none"/>
      <w:lang w:val="en-GB"/>
    </w:rPr>
  </w:style>
  <w:style w:type="paragraph" w:styleId="List2">
    <w:name w:val="List 2"/>
    <w:basedOn w:val="Heading2"/>
    <w:next w:val="BodyText2"/>
    <w:rsid w:val="00DC12C7"/>
    <w:pPr>
      <w:keepNext w:val="0"/>
      <w:tabs>
        <w:tab w:val="num" w:pos="1440"/>
      </w:tabs>
      <w:spacing w:after="240" w:line="360" w:lineRule="auto"/>
      <w:ind w:left="1440" w:hanging="720"/>
      <w:jc w:val="both"/>
    </w:pPr>
    <w:rPr>
      <w:rFonts w:ascii="Arial" w:hAnsi="Arial"/>
      <w:b w:val="0"/>
      <w:bCs w:val="0"/>
      <w:sz w:val="22"/>
      <w:szCs w:val="20"/>
      <w:lang w:val="en-GB"/>
    </w:rPr>
  </w:style>
  <w:style w:type="paragraph" w:styleId="List3">
    <w:name w:val="List 3"/>
    <w:basedOn w:val="Heading3"/>
    <w:next w:val="BodyText3"/>
    <w:rsid w:val="00DC12C7"/>
    <w:pPr>
      <w:keepNext w:val="0"/>
      <w:tabs>
        <w:tab w:val="left" w:pos="1361"/>
        <w:tab w:val="num" w:pos="2520"/>
      </w:tabs>
      <w:spacing w:after="240" w:line="360" w:lineRule="auto"/>
      <w:ind w:left="1361" w:hanging="1361"/>
    </w:pPr>
    <w:rPr>
      <w:rFonts w:cs="Times New Roman"/>
      <w:szCs w:val="20"/>
      <w:u w:val="none"/>
      <w:lang w:val="en-GB"/>
    </w:rPr>
  </w:style>
  <w:style w:type="paragraph" w:styleId="List4">
    <w:name w:val="List 4"/>
    <w:basedOn w:val="Heading4"/>
    <w:next w:val="BodyText4"/>
    <w:rsid w:val="00DC12C7"/>
    <w:pPr>
      <w:keepNext w:val="0"/>
      <w:tabs>
        <w:tab w:val="num" w:pos="2880"/>
      </w:tabs>
      <w:spacing w:after="240" w:line="360" w:lineRule="auto"/>
      <w:ind w:left="2880" w:hanging="720"/>
      <w:jc w:val="both"/>
    </w:pPr>
    <w:rPr>
      <w:rFonts w:ascii="Arial" w:hAnsi="Arial"/>
      <w:sz w:val="22"/>
      <w:lang w:val="en-GB"/>
    </w:rPr>
  </w:style>
  <w:style w:type="paragraph" w:styleId="List5">
    <w:name w:val="List 5"/>
    <w:basedOn w:val="Heading5"/>
    <w:next w:val="BodyText5"/>
    <w:rsid w:val="00DC12C7"/>
    <w:pPr>
      <w:keepNext w:val="0"/>
      <w:tabs>
        <w:tab w:val="num" w:pos="2268"/>
        <w:tab w:val="num" w:pos="3960"/>
      </w:tabs>
      <w:spacing w:after="240" w:line="360" w:lineRule="auto"/>
      <w:ind w:left="3960" w:right="0" w:hanging="1080"/>
      <w:jc w:val="both"/>
    </w:pPr>
    <w:rPr>
      <w:rFonts w:ascii="Arial" w:hAnsi="Arial"/>
      <w:sz w:val="22"/>
      <w:lang w:val="en-GB"/>
    </w:rPr>
  </w:style>
  <w:style w:type="paragraph" w:customStyle="1" w:styleId="List6">
    <w:name w:val="List 6"/>
    <w:basedOn w:val="Heading6"/>
    <w:next w:val="BodyText6"/>
    <w:rsid w:val="00DC12C7"/>
    <w:pPr>
      <w:keepNext w:val="0"/>
      <w:tabs>
        <w:tab w:val="num" w:pos="4680"/>
      </w:tabs>
      <w:spacing w:after="240" w:line="360" w:lineRule="auto"/>
      <w:ind w:left="4680" w:hanging="1080"/>
      <w:jc w:val="both"/>
    </w:pPr>
    <w:rPr>
      <w:rFonts w:cs="Times New Roman"/>
      <w:b w:val="0"/>
      <w:bCs w:val="0"/>
      <w:szCs w:val="20"/>
      <w:lang w:val="en-GB"/>
    </w:rPr>
  </w:style>
  <w:style w:type="paragraph" w:customStyle="1" w:styleId="List7">
    <w:name w:val="List 7"/>
    <w:basedOn w:val="Heading7"/>
    <w:next w:val="BodyText7"/>
    <w:rsid w:val="00DC12C7"/>
    <w:pPr>
      <w:keepNext w:val="0"/>
      <w:tabs>
        <w:tab w:val="num" w:pos="5760"/>
      </w:tabs>
      <w:spacing w:after="240" w:line="360" w:lineRule="auto"/>
      <w:ind w:left="5760" w:hanging="1440"/>
      <w:jc w:val="both"/>
    </w:pPr>
    <w:rPr>
      <w:rFonts w:cs="Times New Roman"/>
      <w:szCs w:val="20"/>
      <w:u w:val="none"/>
      <w:lang w:val="en-GB"/>
    </w:rPr>
  </w:style>
  <w:style w:type="character" w:styleId="CommentReference">
    <w:name w:val="annotation reference"/>
    <w:semiHidden/>
    <w:rsid w:val="00DC12C7"/>
    <w:rPr>
      <w:sz w:val="16"/>
    </w:rPr>
  </w:style>
  <w:style w:type="table" w:styleId="TableGrid">
    <w:name w:val="Table Grid"/>
    <w:basedOn w:val="TableNormal"/>
    <w:uiPriority w:val="59"/>
    <w:rsid w:val="00DC12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2C7"/>
    <w:pPr>
      <w:spacing w:before="100" w:beforeAutospacing="1" w:after="100" w:afterAutospacing="1"/>
    </w:pPr>
  </w:style>
  <w:style w:type="numbering" w:customStyle="1" w:styleId="Style1">
    <w:name w:val="Style1"/>
    <w:rsid w:val="00DC12C7"/>
    <w:pPr>
      <w:numPr>
        <w:numId w:val="4"/>
      </w:numPr>
    </w:pPr>
  </w:style>
  <w:style w:type="paragraph" w:styleId="BalloonText">
    <w:name w:val="Balloon Text"/>
    <w:basedOn w:val="Normal"/>
    <w:link w:val="BalloonTextChar"/>
    <w:rsid w:val="00DC12C7"/>
    <w:rPr>
      <w:rFonts w:ascii="Tahoma" w:hAnsi="Tahoma"/>
      <w:sz w:val="16"/>
      <w:szCs w:val="16"/>
    </w:rPr>
  </w:style>
  <w:style w:type="character" w:customStyle="1" w:styleId="BalloonTextChar">
    <w:name w:val="Balloon Text Char"/>
    <w:basedOn w:val="DefaultParagraphFont"/>
    <w:link w:val="BalloonText"/>
    <w:rsid w:val="00DC12C7"/>
    <w:rPr>
      <w:rFonts w:ascii="Tahoma" w:eastAsia="Times New Roman" w:hAnsi="Tahoma" w:cs="Times New Roman"/>
      <w:sz w:val="16"/>
      <w:szCs w:val="16"/>
      <w:lang w:val="en-US"/>
    </w:rPr>
  </w:style>
  <w:style w:type="paragraph" w:styleId="ListParagraph">
    <w:name w:val="List Paragraph"/>
    <w:basedOn w:val="Normal"/>
    <w:link w:val="ListParagraphChar"/>
    <w:uiPriority w:val="34"/>
    <w:qFormat/>
    <w:rsid w:val="00DC12C7"/>
    <w:pPr>
      <w:ind w:left="720"/>
      <w:contextualSpacing/>
    </w:pPr>
  </w:style>
  <w:style w:type="paragraph" w:customStyle="1" w:styleId="1Char">
    <w:name w:val="1 Char"/>
    <w:basedOn w:val="Normal"/>
    <w:rsid w:val="00DC12C7"/>
    <w:pPr>
      <w:spacing w:after="160" w:line="240" w:lineRule="exact"/>
    </w:pPr>
    <w:rPr>
      <w:rFonts w:ascii="Arial" w:hAnsi="Arial"/>
      <w:bCs/>
      <w:sz w:val="22"/>
    </w:rPr>
  </w:style>
  <w:style w:type="paragraph" w:customStyle="1" w:styleId="51">
    <w:name w:val="51"/>
    <w:rsid w:val="00DC12C7"/>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3600"/>
      <w:jc w:val="both"/>
    </w:pPr>
    <w:rPr>
      <w:rFonts w:ascii="Times New Roman" w:eastAsia="Times New Roman" w:hAnsi="Times New Roman" w:cs="Times New Roman"/>
      <w:sz w:val="24"/>
      <w:szCs w:val="24"/>
      <w:lang w:val="en-US" w:eastAsia="en-ZA"/>
    </w:rPr>
  </w:style>
  <w:style w:type="paragraph" w:customStyle="1" w:styleId="Text11Plainparagraph">
    <w:name w:val="Text 1.1 (Plain paragraph)"/>
    <w:basedOn w:val="Normal"/>
    <w:rsid w:val="00DC12C7"/>
    <w:pPr>
      <w:keepLines/>
      <w:tabs>
        <w:tab w:val="left" w:pos="0"/>
      </w:tabs>
      <w:overflowPunct w:val="0"/>
      <w:autoSpaceDE w:val="0"/>
      <w:autoSpaceDN w:val="0"/>
      <w:adjustRightInd w:val="0"/>
      <w:spacing w:after="240"/>
      <w:textAlignment w:val="baseline"/>
    </w:pPr>
    <w:rPr>
      <w:szCs w:val="20"/>
    </w:rPr>
  </w:style>
  <w:style w:type="paragraph" w:customStyle="1" w:styleId="Text1">
    <w:name w:val="Text 1"/>
    <w:basedOn w:val="Normal"/>
    <w:rsid w:val="00DC12C7"/>
    <w:pPr>
      <w:keepNext/>
      <w:keepLines/>
      <w:tabs>
        <w:tab w:val="left" w:pos="0"/>
      </w:tabs>
      <w:overflowPunct w:val="0"/>
      <w:autoSpaceDE w:val="0"/>
      <w:autoSpaceDN w:val="0"/>
      <w:adjustRightInd w:val="0"/>
      <w:spacing w:before="240" w:after="240"/>
      <w:textAlignment w:val="baseline"/>
    </w:pPr>
    <w:rPr>
      <w:b/>
      <w:caps/>
      <w:szCs w:val="20"/>
    </w:rPr>
  </w:style>
  <w:style w:type="paragraph" w:customStyle="1" w:styleId="Text11">
    <w:name w:val="Text 1.1"/>
    <w:basedOn w:val="Normal"/>
    <w:rsid w:val="00DC12C7"/>
    <w:pPr>
      <w:keepLines/>
      <w:tabs>
        <w:tab w:val="left" w:pos="0"/>
      </w:tabs>
      <w:overflowPunct w:val="0"/>
      <w:autoSpaceDE w:val="0"/>
      <w:autoSpaceDN w:val="0"/>
      <w:adjustRightInd w:val="0"/>
      <w:spacing w:after="240"/>
      <w:textAlignment w:val="baseline"/>
    </w:pPr>
    <w:rPr>
      <w:szCs w:val="20"/>
    </w:rPr>
  </w:style>
  <w:style w:type="paragraph" w:customStyle="1" w:styleId="DefaultText">
    <w:name w:val="Default Text"/>
    <w:basedOn w:val="Normal"/>
    <w:rsid w:val="00DC12C7"/>
    <w:pPr>
      <w:overflowPunct w:val="0"/>
      <w:autoSpaceDE w:val="0"/>
      <w:autoSpaceDN w:val="0"/>
      <w:adjustRightInd w:val="0"/>
      <w:textAlignment w:val="baseline"/>
    </w:pPr>
    <w:rPr>
      <w:szCs w:val="20"/>
    </w:rPr>
  </w:style>
  <w:style w:type="numbering" w:styleId="111111">
    <w:name w:val="Outline List 2"/>
    <w:basedOn w:val="NoList"/>
    <w:rsid w:val="00DC12C7"/>
    <w:pPr>
      <w:numPr>
        <w:numId w:val="5"/>
      </w:numPr>
    </w:pPr>
  </w:style>
  <w:style w:type="numbering" w:customStyle="1" w:styleId="CurrentList1">
    <w:name w:val="Current List1"/>
    <w:rsid w:val="00DC12C7"/>
    <w:pPr>
      <w:numPr>
        <w:numId w:val="6"/>
      </w:numPr>
    </w:pPr>
  </w:style>
  <w:style w:type="paragraph" w:customStyle="1" w:styleId="IntekomNormal">
    <w:name w:val="Intekom Normal"/>
    <w:basedOn w:val="Normal"/>
    <w:rsid w:val="00DC12C7"/>
    <w:pPr>
      <w:jc w:val="both"/>
    </w:pPr>
    <w:rPr>
      <w:rFonts w:ascii="Arial" w:hAnsi="Arial"/>
      <w:sz w:val="22"/>
    </w:rPr>
  </w:style>
  <w:style w:type="paragraph" w:customStyle="1" w:styleId="H1Text">
    <w:name w:val="H1 Text"/>
    <w:basedOn w:val="Normal"/>
    <w:rsid w:val="00DC12C7"/>
    <w:pPr>
      <w:spacing w:before="240"/>
      <w:ind w:left="284"/>
      <w:jc w:val="both"/>
    </w:pPr>
    <w:rPr>
      <w:rFonts w:ascii="Arial" w:hAnsi="Arial"/>
      <w:sz w:val="22"/>
      <w:szCs w:val="20"/>
      <w:lang w:val="en-GB"/>
    </w:rPr>
  </w:style>
  <w:style w:type="paragraph" w:customStyle="1" w:styleId="Char">
    <w:name w:val="Char"/>
    <w:aliases w:val="Body3,text3"/>
    <w:basedOn w:val="Normal"/>
    <w:link w:val="Body2"/>
    <w:rsid w:val="00DC12C7"/>
    <w:pPr>
      <w:spacing w:after="160" w:line="240" w:lineRule="exact"/>
    </w:pPr>
    <w:rPr>
      <w:rFonts w:ascii="Arial" w:hAnsi="Arial"/>
      <w:bCs/>
      <w:sz w:val="22"/>
    </w:rPr>
  </w:style>
  <w:style w:type="paragraph" w:customStyle="1" w:styleId="NormalBullet">
    <w:name w:val="Normal Bullet"/>
    <w:basedOn w:val="Normal"/>
    <w:rsid w:val="00DC12C7"/>
    <w:pPr>
      <w:numPr>
        <w:numId w:val="7"/>
      </w:numPr>
      <w:spacing w:after="120"/>
      <w:jc w:val="both"/>
    </w:pPr>
    <w:rPr>
      <w:rFonts w:ascii="Arial" w:hAnsi="Arial" w:cs="Arial"/>
      <w:sz w:val="22"/>
      <w:szCs w:val="22"/>
    </w:rPr>
  </w:style>
  <w:style w:type="paragraph" w:customStyle="1" w:styleId="ChaptersCharCharChar">
    <w:name w:val="Chapters Char Char Char"/>
    <w:basedOn w:val="Normal"/>
    <w:rsid w:val="00DC12C7"/>
    <w:pPr>
      <w:autoSpaceDE w:val="0"/>
      <w:autoSpaceDN w:val="0"/>
      <w:adjustRightInd w:val="0"/>
      <w:spacing w:before="60" w:after="180" w:line="360" w:lineRule="auto"/>
      <w:ind w:left="567"/>
      <w:jc w:val="both"/>
    </w:pPr>
    <w:rPr>
      <w:rFonts w:ascii="Arial" w:hAnsi="Arial"/>
      <w:sz w:val="22"/>
      <w:szCs w:val="22"/>
    </w:rPr>
  </w:style>
  <w:style w:type="paragraph" w:styleId="CommentText">
    <w:name w:val="annotation text"/>
    <w:basedOn w:val="Normal"/>
    <w:link w:val="CommentTextChar"/>
    <w:rsid w:val="00DC12C7"/>
    <w:rPr>
      <w:sz w:val="20"/>
      <w:szCs w:val="20"/>
    </w:rPr>
  </w:style>
  <w:style w:type="character" w:customStyle="1" w:styleId="CommentTextChar">
    <w:name w:val="Comment Text Char"/>
    <w:basedOn w:val="DefaultParagraphFont"/>
    <w:link w:val="CommentText"/>
    <w:rsid w:val="00DC12C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DC12C7"/>
    <w:rPr>
      <w:b/>
      <w:bCs/>
    </w:rPr>
  </w:style>
  <w:style w:type="character" w:customStyle="1" w:styleId="CommentSubjectChar">
    <w:name w:val="Comment Subject Char"/>
    <w:basedOn w:val="CommentTextChar"/>
    <w:link w:val="CommentSubject"/>
    <w:rsid w:val="00DC12C7"/>
    <w:rPr>
      <w:rFonts w:ascii="Times New Roman" w:eastAsia="Times New Roman" w:hAnsi="Times New Roman" w:cs="Times New Roman"/>
      <w:b/>
      <w:bCs/>
      <w:sz w:val="20"/>
      <w:szCs w:val="20"/>
      <w:lang w:val="en-US"/>
    </w:rPr>
  </w:style>
  <w:style w:type="paragraph" w:styleId="ListNumber3">
    <w:name w:val="List Number 3"/>
    <w:basedOn w:val="Normal"/>
    <w:rsid w:val="00DC12C7"/>
    <w:pPr>
      <w:numPr>
        <w:ilvl w:val="1"/>
        <w:numId w:val="8"/>
      </w:numPr>
    </w:pPr>
  </w:style>
  <w:style w:type="paragraph" w:styleId="ListBullet">
    <w:name w:val="List Bullet"/>
    <w:basedOn w:val="BodyText"/>
    <w:link w:val="ListBulletChar"/>
    <w:rsid w:val="00DC12C7"/>
    <w:pPr>
      <w:numPr>
        <w:numId w:val="9"/>
      </w:numPr>
      <w:spacing w:after="130" w:line="260" w:lineRule="atLeast"/>
    </w:pPr>
    <w:rPr>
      <w:rFonts w:ascii="Times New Roman" w:hAnsi="Times New Roman"/>
    </w:rPr>
  </w:style>
  <w:style w:type="paragraph" w:customStyle="1" w:styleId="1Submissions">
    <w:name w:val="1. Submissions"/>
    <w:basedOn w:val="NoSpacing"/>
    <w:link w:val="1SubmissionsChar1"/>
    <w:qFormat/>
    <w:locked/>
    <w:rsid w:val="00DC12C7"/>
    <w:pPr>
      <w:numPr>
        <w:numId w:val="10"/>
      </w:numPr>
      <w:tabs>
        <w:tab w:val="left" w:pos="567"/>
      </w:tabs>
      <w:spacing w:line="360" w:lineRule="auto"/>
      <w:jc w:val="both"/>
    </w:pPr>
    <w:rPr>
      <w:rFonts w:ascii="Arial" w:eastAsia="Calibri" w:hAnsi="Arial"/>
      <w:b/>
      <w:sz w:val="22"/>
      <w:szCs w:val="22"/>
    </w:rPr>
  </w:style>
  <w:style w:type="paragraph" w:customStyle="1" w:styleId="11submissions">
    <w:name w:val="1.1 submissions"/>
    <w:basedOn w:val="1Submissions"/>
    <w:link w:val="11submissionsChar"/>
    <w:qFormat/>
    <w:locked/>
    <w:rsid w:val="00DC12C7"/>
    <w:pPr>
      <w:numPr>
        <w:ilvl w:val="1"/>
      </w:numPr>
      <w:tabs>
        <w:tab w:val="clear" w:pos="567"/>
        <w:tab w:val="left" w:pos="1134"/>
      </w:tabs>
    </w:pPr>
    <w:rPr>
      <w:b w:val="0"/>
    </w:rPr>
  </w:style>
  <w:style w:type="character" w:customStyle="1" w:styleId="11submissionsChar">
    <w:name w:val="1.1 submissions Char"/>
    <w:link w:val="11submissions"/>
    <w:rsid w:val="00DC12C7"/>
    <w:rPr>
      <w:rFonts w:ascii="Arial" w:eastAsia="Calibri" w:hAnsi="Arial" w:cs="Times New Roman"/>
      <w:lang w:val="en-US"/>
    </w:rPr>
  </w:style>
  <w:style w:type="paragraph" w:customStyle="1" w:styleId="1HBM">
    <w:name w:val="1. HBM"/>
    <w:basedOn w:val="1Submissions"/>
    <w:link w:val="1HBMChar"/>
    <w:rsid w:val="00DC12C7"/>
    <w:pPr>
      <w:numPr>
        <w:numId w:val="0"/>
      </w:numPr>
    </w:pPr>
    <w:rPr>
      <w:rFonts w:cs="Arial"/>
    </w:rPr>
  </w:style>
  <w:style w:type="paragraph" w:customStyle="1" w:styleId="11dec2010template">
    <w:name w:val="1.1. dec 2010 template"/>
    <w:basedOn w:val="11submissions"/>
    <w:link w:val="11dec2010templateChar"/>
    <w:rsid w:val="00DC12C7"/>
  </w:style>
  <w:style w:type="character" w:customStyle="1" w:styleId="1HBMChar">
    <w:name w:val="1. HBM Char"/>
    <w:link w:val="1HBM"/>
    <w:rsid w:val="00DC12C7"/>
    <w:rPr>
      <w:rFonts w:ascii="Arial" w:eastAsia="Calibri" w:hAnsi="Arial" w:cs="Arial"/>
      <w:b/>
      <w:lang w:val="en-US"/>
    </w:rPr>
  </w:style>
  <w:style w:type="character" w:customStyle="1" w:styleId="11dec2010templateChar">
    <w:name w:val="1.1. dec 2010 template Char"/>
    <w:link w:val="11dec2010template"/>
    <w:rsid w:val="00DC12C7"/>
    <w:rPr>
      <w:rFonts w:ascii="Arial" w:eastAsia="Calibri" w:hAnsi="Arial" w:cs="Times New Roman"/>
      <w:lang w:val="en-US"/>
    </w:rPr>
  </w:style>
  <w:style w:type="paragraph" w:customStyle="1" w:styleId="111dec200template">
    <w:name w:val="1.1.1. dec 200 template"/>
    <w:basedOn w:val="Normal"/>
    <w:rsid w:val="00DC12C7"/>
    <w:pPr>
      <w:numPr>
        <w:ilvl w:val="2"/>
        <w:numId w:val="10"/>
      </w:numPr>
      <w:tabs>
        <w:tab w:val="left" w:pos="1985"/>
      </w:tabs>
      <w:spacing w:line="360" w:lineRule="auto"/>
      <w:ind w:left="1985" w:hanging="851"/>
      <w:jc w:val="both"/>
    </w:pPr>
    <w:rPr>
      <w:rFonts w:ascii="Arial" w:eastAsia="Calibri" w:hAnsi="Arial" w:cs="Arial"/>
      <w:sz w:val="22"/>
      <w:szCs w:val="22"/>
    </w:rPr>
  </w:style>
  <w:style w:type="paragraph" w:customStyle="1" w:styleId="1111dec2010template">
    <w:name w:val="1.1.1.1. dec 2010 template"/>
    <w:basedOn w:val="111dec200template"/>
    <w:rsid w:val="00DC12C7"/>
    <w:pPr>
      <w:numPr>
        <w:ilvl w:val="3"/>
      </w:numPr>
      <w:tabs>
        <w:tab w:val="left" w:pos="2835"/>
      </w:tabs>
      <w:ind w:left="2835" w:hanging="850"/>
    </w:pPr>
  </w:style>
  <w:style w:type="character" w:styleId="Strong">
    <w:name w:val="Strong"/>
    <w:qFormat/>
    <w:rsid w:val="00DC12C7"/>
    <w:rPr>
      <w:b/>
      <w:bCs/>
    </w:rPr>
  </w:style>
  <w:style w:type="paragraph" w:customStyle="1" w:styleId="11shallcross">
    <w:name w:val="1.1 shallcross"/>
    <w:basedOn w:val="Normal"/>
    <w:link w:val="11shallcrossChar"/>
    <w:rsid w:val="00DC12C7"/>
    <w:pPr>
      <w:keepNext/>
      <w:keepLines/>
      <w:tabs>
        <w:tab w:val="left" w:pos="1134"/>
      </w:tabs>
      <w:spacing w:line="360" w:lineRule="auto"/>
      <w:ind w:left="702" w:hanging="432"/>
      <w:jc w:val="both"/>
      <w:outlineLvl w:val="0"/>
    </w:pPr>
    <w:rPr>
      <w:rFonts w:ascii="Arial" w:hAnsi="Arial"/>
      <w:bCs/>
      <w:sz w:val="22"/>
      <w:szCs w:val="22"/>
    </w:rPr>
  </w:style>
  <w:style w:type="character" w:customStyle="1" w:styleId="11shallcrossChar">
    <w:name w:val="1.1 shallcross Char"/>
    <w:link w:val="11shallcross"/>
    <w:rsid w:val="00DC12C7"/>
    <w:rPr>
      <w:rFonts w:ascii="Arial" w:eastAsia="Times New Roman" w:hAnsi="Arial" w:cs="Times New Roman"/>
      <w:bCs/>
      <w:lang w:val="en-US"/>
    </w:rPr>
  </w:style>
  <w:style w:type="paragraph" w:customStyle="1" w:styleId="111eugene">
    <w:name w:val="1.1.1. eugene"/>
    <w:basedOn w:val="11shallcross"/>
    <w:link w:val="111eugeneChar"/>
    <w:rsid w:val="00DC12C7"/>
    <w:pPr>
      <w:tabs>
        <w:tab w:val="clear" w:pos="1134"/>
        <w:tab w:val="num" w:pos="360"/>
        <w:tab w:val="left" w:pos="1985"/>
      </w:tabs>
      <w:ind w:left="1985" w:hanging="851"/>
    </w:pPr>
    <w:rPr>
      <w:bCs w:val="0"/>
    </w:rPr>
  </w:style>
  <w:style w:type="paragraph" w:customStyle="1" w:styleId="1111euegene">
    <w:name w:val="1.1.1.1. euegene"/>
    <w:basedOn w:val="111eugene"/>
    <w:rsid w:val="00DC12C7"/>
    <w:pPr>
      <w:tabs>
        <w:tab w:val="left" w:pos="3119"/>
        <w:tab w:val="num" w:pos="3240"/>
      </w:tabs>
      <w:ind w:left="3119" w:hanging="1134"/>
    </w:pPr>
  </w:style>
  <w:style w:type="character" w:customStyle="1" w:styleId="111eugeneChar">
    <w:name w:val="1.1.1. eugene Char"/>
    <w:link w:val="111eugene"/>
    <w:rsid w:val="00DC12C7"/>
    <w:rPr>
      <w:rFonts w:ascii="Arial" w:eastAsia="Times New Roman" w:hAnsi="Arial" w:cs="Times New Roman"/>
      <w:lang w:val="en-US"/>
    </w:rPr>
  </w:style>
  <w:style w:type="paragraph" w:styleId="NoSpacing">
    <w:name w:val="No Spacing"/>
    <w:link w:val="NoSpacingChar"/>
    <w:uiPriority w:val="1"/>
    <w:qFormat/>
    <w:rsid w:val="00DC12C7"/>
    <w:pPr>
      <w:spacing w:after="0" w:line="240" w:lineRule="auto"/>
    </w:pPr>
    <w:rPr>
      <w:rFonts w:ascii="Times New Roman" w:eastAsia="Times New Roman" w:hAnsi="Times New Roman" w:cs="Times New Roman"/>
      <w:sz w:val="24"/>
      <w:szCs w:val="24"/>
      <w:lang w:val="en-US"/>
    </w:rPr>
  </w:style>
  <w:style w:type="character" w:customStyle="1" w:styleId="1SubmissionsChar1">
    <w:name w:val="1. Submissions Char1"/>
    <w:link w:val="1Submissions"/>
    <w:rsid w:val="00DC12C7"/>
    <w:rPr>
      <w:rFonts w:ascii="Arial" w:eastAsia="Calibri" w:hAnsi="Arial" w:cs="Times New Roman"/>
      <w:b/>
      <w:lang w:val="en-US"/>
    </w:rPr>
  </w:style>
  <w:style w:type="paragraph" w:customStyle="1" w:styleId="bodytxt1">
    <w:name w:val="body txt 1"/>
    <w:basedOn w:val="Normal"/>
    <w:uiPriority w:val="99"/>
    <w:rsid w:val="00DC12C7"/>
    <w:pPr>
      <w:suppressAutoHyphens/>
      <w:spacing w:before="120" w:after="120"/>
      <w:jc w:val="both"/>
    </w:pPr>
    <w:rPr>
      <w:rFonts w:ascii="Arial" w:hAnsi="Arial"/>
      <w:noProof/>
      <w:spacing w:val="-10"/>
      <w:sz w:val="22"/>
      <w:szCs w:val="20"/>
      <w:lang w:val="en-GB"/>
    </w:rPr>
  </w:style>
  <w:style w:type="paragraph" w:customStyle="1" w:styleId="11jeff">
    <w:name w:val="1.1 jeff"/>
    <w:basedOn w:val="Normal"/>
    <w:link w:val="11jeffChar1"/>
    <w:rsid w:val="00DC12C7"/>
    <w:pPr>
      <w:spacing w:before="120" w:after="120"/>
      <w:ind w:left="792" w:hanging="432"/>
      <w:outlineLvl w:val="1"/>
    </w:pPr>
    <w:rPr>
      <w:rFonts w:ascii="Arial" w:hAnsi="Arial" w:cs="Arial"/>
      <w:caps/>
      <w:sz w:val="20"/>
      <w:szCs w:val="20"/>
    </w:rPr>
  </w:style>
  <w:style w:type="paragraph" w:customStyle="1" w:styleId="111JEFF">
    <w:name w:val="1.1.1 JEFF"/>
    <w:basedOn w:val="11jeff"/>
    <w:link w:val="111JEFFChar1"/>
    <w:rsid w:val="00DC12C7"/>
    <w:pPr>
      <w:tabs>
        <w:tab w:val="left" w:pos="1843"/>
      </w:tabs>
      <w:ind w:left="1843" w:hanging="709"/>
    </w:pPr>
    <w:rPr>
      <w:caps w:val="0"/>
    </w:rPr>
  </w:style>
  <w:style w:type="paragraph" w:customStyle="1" w:styleId="1nhbrc">
    <w:name w:val="1. nhbrc"/>
    <w:basedOn w:val="Heading1"/>
    <w:rsid w:val="00DC12C7"/>
    <w:pPr>
      <w:numPr>
        <w:numId w:val="12"/>
      </w:numPr>
      <w:spacing w:line="360" w:lineRule="auto"/>
      <w:ind w:left="567" w:hanging="567"/>
      <w:jc w:val="both"/>
    </w:pPr>
    <w:rPr>
      <w:rFonts w:cs="Arial"/>
      <w:caps w:val="0"/>
      <w:kern w:val="32"/>
      <w:szCs w:val="22"/>
      <w:u w:val="none"/>
    </w:rPr>
  </w:style>
  <w:style w:type="paragraph" w:customStyle="1" w:styleId="11nhbrc">
    <w:name w:val="1.1 nhbrc"/>
    <w:basedOn w:val="1nhbrc"/>
    <w:link w:val="11nhbrcChar"/>
    <w:rsid w:val="00DC12C7"/>
    <w:pPr>
      <w:numPr>
        <w:ilvl w:val="1"/>
      </w:numPr>
      <w:tabs>
        <w:tab w:val="left" w:pos="1134"/>
      </w:tabs>
      <w:ind w:left="1134" w:hanging="567"/>
    </w:pPr>
    <w:rPr>
      <w:b w:val="0"/>
    </w:rPr>
  </w:style>
  <w:style w:type="paragraph" w:customStyle="1" w:styleId="111nhbrc">
    <w:name w:val="1.1.1. nhbrc"/>
    <w:basedOn w:val="11nhbrc"/>
    <w:rsid w:val="00DC12C7"/>
    <w:pPr>
      <w:numPr>
        <w:ilvl w:val="2"/>
      </w:numPr>
      <w:tabs>
        <w:tab w:val="clear" w:pos="1134"/>
        <w:tab w:val="left" w:pos="1985"/>
      </w:tabs>
      <w:ind w:left="1985" w:hanging="709"/>
    </w:pPr>
  </w:style>
  <w:style w:type="character" w:customStyle="1" w:styleId="11nhbrcChar">
    <w:name w:val="1.1 nhbrc Char"/>
    <w:link w:val="11nhbrc"/>
    <w:rsid w:val="00DC12C7"/>
    <w:rPr>
      <w:rFonts w:ascii="Arial" w:eastAsia="Times New Roman" w:hAnsi="Arial" w:cs="Arial"/>
      <w:bCs/>
      <w:kern w:val="32"/>
    </w:rPr>
  </w:style>
  <w:style w:type="paragraph" w:customStyle="1" w:styleId="1forensic">
    <w:name w:val="1. forensic"/>
    <w:basedOn w:val="Normal"/>
    <w:link w:val="1forensicChar"/>
    <w:qFormat/>
    <w:rsid w:val="00DC12C7"/>
    <w:pPr>
      <w:numPr>
        <w:numId w:val="3"/>
      </w:numPr>
      <w:spacing w:before="120" w:after="120"/>
      <w:ind w:left="567" w:hanging="567"/>
      <w:outlineLvl w:val="1"/>
    </w:pPr>
    <w:rPr>
      <w:rFonts w:ascii="Arial" w:hAnsi="Arial" w:cs="Arial"/>
      <w:b/>
      <w:caps/>
      <w:sz w:val="20"/>
      <w:szCs w:val="20"/>
    </w:rPr>
  </w:style>
  <w:style w:type="paragraph" w:customStyle="1" w:styleId="11forensic">
    <w:name w:val="1.1. forensic"/>
    <w:basedOn w:val="11jeff"/>
    <w:link w:val="11forensicChar"/>
    <w:qFormat/>
    <w:rsid w:val="00DC12C7"/>
    <w:pPr>
      <w:numPr>
        <w:ilvl w:val="1"/>
      </w:numPr>
      <w:tabs>
        <w:tab w:val="left" w:pos="1134"/>
      </w:tabs>
      <w:spacing w:before="0" w:after="0" w:line="360" w:lineRule="auto"/>
      <w:ind w:left="1134" w:hanging="567"/>
      <w:jc w:val="both"/>
    </w:pPr>
    <w:rPr>
      <w:caps w:val="0"/>
    </w:rPr>
  </w:style>
  <w:style w:type="character" w:customStyle="1" w:styleId="1forensicChar">
    <w:name w:val="1. forensic Char"/>
    <w:link w:val="1forensic"/>
    <w:rsid w:val="00DC12C7"/>
    <w:rPr>
      <w:rFonts w:ascii="Arial" w:eastAsia="Times New Roman" w:hAnsi="Arial" w:cs="Arial"/>
      <w:b/>
      <w:caps/>
      <w:sz w:val="20"/>
      <w:szCs w:val="20"/>
    </w:rPr>
  </w:style>
  <w:style w:type="paragraph" w:customStyle="1" w:styleId="111forensic">
    <w:name w:val="1.1.1. forensic"/>
    <w:basedOn w:val="111JEFF"/>
    <w:link w:val="111forensicChar"/>
    <w:qFormat/>
    <w:rsid w:val="00DC12C7"/>
    <w:pPr>
      <w:spacing w:before="0" w:after="0" w:line="360" w:lineRule="auto"/>
      <w:jc w:val="both"/>
    </w:pPr>
    <w:rPr>
      <w:lang w:eastAsia="en-ZA"/>
    </w:rPr>
  </w:style>
  <w:style w:type="character" w:customStyle="1" w:styleId="11forensicChar">
    <w:name w:val="1.1. forensic Char"/>
    <w:link w:val="11forensic"/>
    <w:rsid w:val="00DC12C7"/>
    <w:rPr>
      <w:rFonts w:ascii="Arial" w:eastAsia="Times New Roman" w:hAnsi="Arial" w:cs="Arial"/>
      <w:sz w:val="20"/>
      <w:szCs w:val="20"/>
    </w:rPr>
  </w:style>
  <w:style w:type="character" w:customStyle="1" w:styleId="111JEFFChar1">
    <w:name w:val="1.1.1 JEFF Char1"/>
    <w:link w:val="111JEFF"/>
    <w:rsid w:val="00DC12C7"/>
    <w:rPr>
      <w:rFonts w:ascii="Arial" w:eastAsia="Times New Roman" w:hAnsi="Arial" w:cs="Arial"/>
      <w:sz w:val="20"/>
      <w:szCs w:val="20"/>
    </w:rPr>
  </w:style>
  <w:style w:type="character" w:customStyle="1" w:styleId="111forensicChar">
    <w:name w:val="1.1.1. forensic Char"/>
    <w:basedOn w:val="111JEFFChar1"/>
    <w:link w:val="111forensic"/>
    <w:rsid w:val="00DC12C7"/>
    <w:rPr>
      <w:rFonts w:ascii="Arial" w:eastAsia="Times New Roman" w:hAnsi="Arial" w:cs="Arial"/>
      <w:sz w:val="20"/>
      <w:szCs w:val="20"/>
      <w:lang w:eastAsia="en-ZA"/>
    </w:rPr>
  </w:style>
  <w:style w:type="character" w:customStyle="1" w:styleId="ListParagraphChar">
    <w:name w:val="List Paragraph Char"/>
    <w:link w:val="ListParagraph"/>
    <w:uiPriority w:val="34"/>
    <w:locked/>
    <w:rsid w:val="00DC12C7"/>
    <w:rPr>
      <w:rFonts w:ascii="Times New Roman" w:eastAsia="Times New Roman" w:hAnsi="Times New Roman" w:cs="Times New Roman"/>
      <w:sz w:val="24"/>
      <w:szCs w:val="24"/>
      <w:lang w:val="en-US"/>
    </w:rPr>
  </w:style>
  <w:style w:type="paragraph" w:customStyle="1" w:styleId="111sumbission">
    <w:name w:val="1.1.1 sumbission"/>
    <w:basedOn w:val="11submissions"/>
    <w:qFormat/>
    <w:rsid w:val="00DC12C7"/>
    <w:pPr>
      <w:numPr>
        <w:ilvl w:val="0"/>
        <w:numId w:val="0"/>
      </w:numPr>
      <w:tabs>
        <w:tab w:val="clear" w:pos="1134"/>
        <w:tab w:val="left" w:pos="1985"/>
        <w:tab w:val="num" w:pos="2160"/>
      </w:tabs>
      <w:ind w:left="1985" w:hanging="851"/>
    </w:pPr>
    <w:rPr>
      <w:rFonts w:cs="Arial"/>
    </w:rPr>
  </w:style>
  <w:style w:type="character" w:customStyle="1" w:styleId="1forensicannexureChar">
    <w:name w:val="1. forensic annexure Char"/>
    <w:basedOn w:val="DefaultParagraphFont"/>
    <w:link w:val="1forensicannexure"/>
    <w:locked/>
    <w:rsid w:val="00DC12C7"/>
    <w:rPr>
      <w:rFonts w:ascii="Arial" w:eastAsia="Calibri" w:hAnsi="Arial" w:cs="Arial"/>
      <w:b/>
    </w:rPr>
  </w:style>
  <w:style w:type="paragraph" w:customStyle="1" w:styleId="1forensicannexure">
    <w:name w:val="1. forensic annexure"/>
    <w:basedOn w:val="1Submissions"/>
    <w:link w:val="1forensicannexureChar"/>
    <w:qFormat/>
    <w:rsid w:val="00DC12C7"/>
    <w:pPr>
      <w:numPr>
        <w:numId w:val="13"/>
      </w:numPr>
    </w:pPr>
    <w:rPr>
      <w:rFonts w:cs="Arial"/>
      <w:lang w:val="en-ZA"/>
    </w:rPr>
  </w:style>
  <w:style w:type="character" w:customStyle="1" w:styleId="11forensicannexureChar">
    <w:name w:val="1.1. forensic annexure Char"/>
    <w:basedOn w:val="1forensicannexureChar"/>
    <w:link w:val="11forensicannexure"/>
    <w:locked/>
    <w:rsid w:val="00DC12C7"/>
    <w:rPr>
      <w:rFonts w:ascii="Arial" w:eastAsia="Calibri" w:hAnsi="Arial" w:cs="Arial"/>
      <w:b w:val="0"/>
    </w:rPr>
  </w:style>
  <w:style w:type="paragraph" w:customStyle="1" w:styleId="11forensicannexure">
    <w:name w:val="1.1. forensic annexure"/>
    <w:basedOn w:val="1forensicannexure"/>
    <w:link w:val="11forensicannexureChar"/>
    <w:qFormat/>
    <w:rsid w:val="00DC12C7"/>
    <w:pPr>
      <w:numPr>
        <w:ilvl w:val="1"/>
      </w:numPr>
      <w:tabs>
        <w:tab w:val="left" w:pos="1134"/>
      </w:tabs>
    </w:pPr>
    <w:rPr>
      <w:b w:val="0"/>
    </w:rPr>
  </w:style>
  <w:style w:type="character" w:customStyle="1" w:styleId="111forensicannexureChar">
    <w:name w:val="1.1.1. forensic annexure Char"/>
    <w:basedOn w:val="DefaultParagraphFont"/>
    <w:link w:val="111forensicannexure"/>
    <w:locked/>
    <w:rsid w:val="00DC12C7"/>
    <w:rPr>
      <w:rFonts w:ascii="Arial" w:eastAsia="Calibri" w:hAnsi="Arial" w:cs="Arial"/>
    </w:rPr>
  </w:style>
  <w:style w:type="paragraph" w:customStyle="1" w:styleId="111forensicannexure">
    <w:name w:val="1.1.1. forensic annexure"/>
    <w:basedOn w:val="111sumbission"/>
    <w:link w:val="111forensicannexureChar"/>
    <w:qFormat/>
    <w:rsid w:val="00DC12C7"/>
    <w:rPr>
      <w:lang w:val="en-ZA"/>
    </w:rPr>
  </w:style>
  <w:style w:type="character" w:customStyle="1" w:styleId="iforensicChar">
    <w:name w:val="(i) forensic Char"/>
    <w:basedOn w:val="DefaultParagraphFont"/>
    <w:link w:val="iforensic"/>
    <w:locked/>
    <w:rsid w:val="00DC12C7"/>
    <w:rPr>
      <w:rFonts w:ascii="Arial" w:hAnsi="Arial" w:cs="Arial"/>
      <w:lang w:val="en-GB"/>
    </w:rPr>
  </w:style>
  <w:style w:type="paragraph" w:customStyle="1" w:styleId="iforensic">
    <w:name w:val="(i) forensic"/>
    <w:basedOn w:val="Normal"/>
    <w:link w:val="iforensicChar"/>
    <w:qFormat/>
    <w:rsid w:val="00DC12C7"/>
    <w:pPr>
      <w:numPr>
        <w:numId w:val="14"/>
      </w:numPr>
      <w:tabs>
        <w:tab w:val="left" w:pos="1134"/>
      </w:tabs>
      <w:spacing w:line="360" w:lineRule="auto"/>
      <w:jc w:val="both"/>
    </w:pPr>
    <w:rPr>
      <w:rFonts w:ascii="Arial" w:eastAsiaTheme="minorHAnsi" w:hAnsi="Arial" w:cs="Arial"/>
      <w:sz w:val="22"/>
      <w:szCs w:val="22"/>
      <w:lang w:val="en-GB"/>
    </w:rPr>
  </w:style>
  <w:style w:type="character" w:customStyle="1" w:styleId="1jeffChar1">
    <w:name w:val="1. jeff Char1"/>
    <w:basedOn w:val="Heading2Char"/>
    <w:link w:val="1jeff"/>
    <w:locked/>
    <w:rsid w:val="00DC12C7"/>
    <w:rPr>
      <w:rFonts w:ascii="Arial Bold" w:eastAsia="Times New Roman" w:hAnsi="Arial Bold" w:cs="Times New Roman"/>
      <w:b/>
      <w:bCs/>
      <w:sz w:val="24"/>
      <w:szCs w:val="24"/>
      <w:lang w:val="en-US"/>
    </w:rPr>
  </w:style>
  <w:style w:type="paragraph" w:customStyle="1" w:styleId="1jeff">
    <w:name w:val="1. jeff"/>
    <w:basedOn w:val="Heading2"/>
    <w:link w:val="1jeffChar1"/>
    <w:rsid w:val="00DC12C7"/>
    <w:pPr>
      <w:keepNext w:val="0"/>
      <w:spacing w:before="120" w:after="120"/>
      <w:ind w:left="567" w:hanging="567"/>
    </w:pPr>
    <w:rPr>
      <w:rFonts w:ascii="Arial Bold" w:hAnsi="Arial Bold"/>
    </w:rPr>
  </w:style>
  <w:style w:type="character" w:customStyle="1" w:styleId="11jeffChar1">
    <w:name w:val="1.1 jeff Char1"/>
    <w:link w:val="11jeff"/>
    <w:uiPriority w:val="99"/>
    <w:locked/>
    <w:rsid w:val="00DC12C7"/>
    <w:rPr>
      <w:rFonts w:ascii="Arial" w:eastAsia="Times New Roman" w:hAnsi="Arial" w:cs="Arial"/>
      <w:caps/>
      <w:sz w:val="20"/>
      <w:szCs w:val="20"/>
    </w:rPr>
  </w:style>
  <w:style w:type="paragraph" w:customStyle="1" w:styleId="1ins">
    <w:name w:val="1. ins"/>
    <w:basedOn w:val="ListParagraph"/>
    <w:rsid w:val="00DC12C7"/>
    <w:pPr>
      <w:numPr>
        <w:numId w:val="15"/>
      </w:numPr>
      <w:jc w:val="both"/>
    </w:pPr>
    <w:rPr>
      <w:rFonts w:ascii="Arial Bold" w:eastAsia="Calibri" w:hAnsi="Arial Bold" w:cs="Arial"/>
      <w:b/>
      <w:caps/>
      <w:sz w:val="22"/>
      <w:szCs w:val="22"/>
    </w:rPr>
  </w:style>
  <w:style w:type="paragraph" w:customStyle="1" w:styleId="112">
    <w:name w:val="1.1. 2"/>
    <w:basedOn w:val="1ins"/>
    <w:rsid w:val="00DC12C7"/>
    <w:pPr>
      <w:numPr>
        <w:ilvl w:val="1"/>
      </w:numPr>
      <w:spacing w:line="360" w:lineRule="auto"/>
      <w:ind w:left="1134" w:hanging="567"/>
    </w:pPr>
    <w:rPr>
      <w:b w:val="0"/>
    </w:rPr>
  </w:style>
  <w:style w:type="character" w:customStyle="1" w:styleId="111inspecChar">
    <w:name w:val="1.1.1 inspec Char"/>
    <w:basedOn w:val="DefaultParagraphFont"/>
    <w:link w:val="111inspec"/>
    <w:locked/>
    <w:rsid w:val="00DC12C7"/>
    <w:rPr>
      <w:rFonts w:ascii="Arial Bold" w:eastAsia="Calibri" w:hAnsi="Arial Bold" w:cs="Arial"/>
      <w:caps/>
    </w:rPr>
  </w:style>
  <w:style w:type="paragraph" w:customStyle="1" w:styleId="111inspec">
    <w:name w:val="1.1.1 inspec"/>
    <w:basedOn w:val="Normal"/>
    <w:link w:val="111inspecChar"/>
    <w:rsid w:val="00DC12C7"/>
    <w:pPr>
      <w:numPr>
        <w:ilvl w:val="2"/>
        <w:numId w:val="15"/>
      </w:numPr>
      <w:spacing w:line="360" w:lineRule="auto"/>
      <w:contextualSpacing/>
      <w:jc w:val="both"/>
    </w:pPr>
    <w:rPr>
      <w:rFonts w:ascii="Arial Bold" w:eastAsia="Calibri" w:hAnsi="Arial Bold" w:cs="Arial"/>
      <w:caps/>
      <w:sz w:val="22"/>
      <w:szCs w:val="22"/>
    </w:rPr>
  </w:style>
  <w:style w:type="character" w:customStyle="1" w:styleId="11feb2012Char">
    <w:name w:val="1. 1 feb 2012 Char"/>
    <w:basedOn w:val="DefaultParagraphFont"/>
    <w:link w:val="11feb2012"/>
    <w:locked/>
    <w:rsid w:val="00DC12C7"/>
    <w:rPr>
      <w:rFonts w:ascii="Arial" w:eastAsia="Calibri" w:hAnsi="Arial" w:cs="Arial"/>
      <w:b/>
      <w:caps/>
    </w:rPr>
  </w:style>
  <w:style w:type="paragraph" w:customStyle="1" w:styleId="11feb2012">
    <w:name w:val="1. 1 feb 2012"/>
    <w:basedOn w:val="1ins"/>
    <w:link w:val="11feb2012Char"/>
    <w:rsid w:val="00DC12C7"/>
    <w:pPr>
      <w:spacing w:line="360" w:lineRule="auto"/>
    </w:pPr>
    <w:rPr>
      <w:rFonts w:ascii="Arial" w:hAnsi="Arial"/>
    </w:rPr>
  </w:style>
  <w:style w:type="character" w:customStyle="1" w:styleId="111feb2012Char">
    <w:name w:val="1.1 1 feb 2012 Char"/>
    <w:basedOn w:val="DefaultParagraphFont"/>
    <w:link w:val="111feb2012"/>
    <w:locked/>
    <w:rsid w:val="00DC12C7"/>
    <w:rPr>
      <w:rFonts w:ascii="Arial" w:eastAsia="Calibri" w:hAnsi="Arial" w:cs="Arial"/>
    </w:rPr>
  </w:style>
  <w:style w:type="paragraph" w:customStyle="1" w:styleId="111feb2012">
    <w:name w:val="1.1 1 feb 2012"/>
    <w:basedOn w:val="112"/>
    <w:link w:val="111feb2012Char"/>
    <w:rsid w:val="00DC12C7"/>
    <w:rPr>
      <w:rFonts w:ascii="Arial" w:hAnsi="Arial"/>
      <w:caps w:val="0"/>
    </w:rPr>
  </w:style>
  <w:style w:type="character" w:customStyle="1" w:styleId="1111feb2012Char">
    <w:name w:val="1.1.1. 1 feb 2012 Char"/>
    <w:basedOn w:val="111inspecChar"/>
    <w:link w:val="1111feb2012"/>
    <w:locked/>
    <w:rsid w:val="00DC12C7"/>
    <w:rPr>
      <w:rFonts w:ascii="Arial" w:eastAsia="Calibri" w:hAnsi="Arial" w:cs="Arial"/>
      <w:caps w:val="0"/>
    </w:rPr>
  </w:style>
  <w:style w:type="paragraph" w:customStyle="1" w:styleId="1111feb2012">
    <w:name w:val="1.1.1. 1 feb 2012"/>
    <w:basedOn w:val="111inspec"/>
    <w:link w:val="1111feb2012Char"/>
    <w:rsid w:val="00DC12C7"/>
    <w:rPr>
      <w:rFonts w:ascii="Arial" w:hAnsi="Arial"/>
      <w:caps w:val="0"/>
    </w:rPr>
  </w:style>
  <w:style w:type="character" w:customStyle="1" w:styleId="11111feb2012Char">
    <w:name w:val="1.1.1.1. 1 feb 2012 Char"/>
    <w:basedOn w:val="1111feb2012Char"/>
    <w:link w:val="11111feb2012"/>
    <w:locked/>
    <w:rsid w:val="00DC12C7"/>
    <w:rPr>
      <w:rFonts w:ascii="Arial" w:eastAsia="Calibri" w:hAnsi="Arial" w:cs="Arial"/>
      <w:caps w:val="0"/>
    </w:rPr>
  </w:style>
  <w:style w:type="paragraph" w:customStyle="1" w:styleId="11111feb2012">
    <w:name w:val="1.1.1.1. 1 feb 2012"/>
    <w:basedOn w:val="1111feb2012"/>
    <w:link w:val="11111feb2012Char"/>
    <w:rsid w:val="00DC12C7"/>
    <w:pPr>
      <w:numPr>
        <w:ilvl w:val="3"/>
      </w:numPr>
      <w:ind w:left="2835" w:hanging="850"/>
    </w:pPr>
  </w:style>
  <w:style w:type="paragraph" w:customStyle="1" w:styleId="Normal1">
    <w:name w:val="Normal1"/>
    <w:basedOn w:val="BodyText"/>
    <w:link w:val="NORMALChar"/>
    <w:qFormat/>
    <w:rsid w:val="00DC12C7"/>
    <w:pPr>
      <w:spacing w:line="360" w:lineRule="auto"/>
      <w:ind w:left="567"/>
    </w:pPr>
    <w:rPr>
      <w:rFonts w:cs="Arial"/>
      <w:sz w:val="20"/>
      <w:szCs w:val="20"/>
    </w:rPr>
  </w:style>
  <w:style w:type="paragraph" w:customStyle="1" w:styleId="11HBM">
    <w:name w:val="1.1 HBM"/>
    <w:basedOn w:val="ListBullet"/>
    <w:link w:val="11HBMChar"/>
    <w:rsid w:val="00DC12C7"/>
    <w:pPr>
      <w:numPr>
        <w:ilvl w:val="1"/>
        <w:numId w:val="11"/>
      </w:numPr>
      <w:tabs>
        <w:tab w:val="left" w:pos="1276"/>
      </w:tabs>
      <w:spacing w:after="0" w:line="360" w:lineRule="auto"/>
      <w:ind w:left="1276" w:hanging="709"/>
    </w:pPr>
    <w:rPr>
      <w:rFonts w:ascii="Arial" w:hAnsi="Arial" w:cs="Arial"/>
    </w:rPr>
  </w:style>
  <w:style w:type="character" w:customStyle="1" w:styleId="NORMALChar">
    <w:name w:val="NORMAL Char"/>
    <w:basedOn w:val="BodyTextChar"/>
    <w:link w:val="Normal1"/>
    <w:rsid w:val="00DC12C7"/>
    <w:rPr>
      <w:rFonts w:ascii="Arial" w:eastAsia="Times New Roman" w:hAnsi="Arial" w:cs="Arial"/>
      <w:sz w:val="20"/>
      <w:szCs w:val="20"/>
      <w:lang w:val="en-US"/>
    </w:rPr>
  </w:style>
  <w:style w:type="paragraph" w:customStyle="1" w:styleId="11HBMsep2012">
    <w:name w:val="1.1 HBM sep 2012"/>
    <w:basedOn w:val="1HBM"/>
    <w:link w:val="11HBMsep2012Char"/>
    <w:rsid w:val="00DC12C7"/>
    <w:pPr>
      <w:numPr>
        <w:ilvl w:val="1"/>
        <w:numId w:val="16"/>
      </w:numPr>
    </w:pPr>
    <w:rPr>
      <w:b w:val="0"/>
      <w:sz w:val="20"/>
      <w:szCs w:val="20"/>
    </w:rPr>
  </w:style>
  <w:style w:type="character" w:customStyle="1" w:styleId="ListBulletChar">
    <w:name w:val="List Bullet Char"/>
    <w:basedOn w:val="BodyTextChar"/>
    <w:link w:val="ListBullet"/>
    <w:rsid w:val="00DC12C7"/>
    <w:rPr>
      <w:rFonts w:ascii="Times New Roman" w:eastAsia="Times New Roman" w:hAnsi="Times New Roman" w:cs="Times New Roman"/>
      <w:sz w:val="24"/>
      <w:szCs w:val="24"/>
      <w:lang w:val="en-US"/>
    </w:rPr>
  </w:style>
  <w:style w:type="character" w:customStyle="1" w:styleId="11HBMChar">
    <w:name w:val="1.1 HBM Char"/>
    <w:basedOn w:val="ListBulletChar"/>
    <w:link w:val="11HBM"/>
    <w:rsid w:val="00DC12C7"/>
    <w:rPr>
      <w:rFonts w:ascii="Arial" w:eastAsia="Times New Roman" w:hAnsi="Arial" w:cs="Arial"/>
      <w:sz w:val="24"/>
      <w:szCs w:val="24"/>
      <w:lang w:val="en-US"/>
    </w:rPr>
  </w:style>
  <w:style w:type="paragraph" w:customStyle="1" w:styleId="111HBM">
    <w:name w:val="1.1.1. HBM"/>
    <w:basedOn w:val="11HBMsep2012"/>
    <w:link w:val="111HBMChar"/>
    <w:rsid w:val="00DC12C7"/>
    <w:pPr>
      <w:numPr>
        <w:ilvl w:val="2"/>
      </w:numPr>
      <w:tabs>
        <w:tab w:val="clear" w:pos="567"/>
      </w:tabs>
      <w:ind w:left="1843" w:hanging="709"/>
    </w:pPr>
    <w:rPr>
      <w:b/>
    </w:rPr>
  </w:style>
  <w:style w:type="character" w:customStyle="1" w:styleId="11HBMsep2012Char">
    <w:name w:val="1.1 HBM sep 2012 Char"/>
    <w:basedOn w:val="1HBMChar"/>
    <w:link w:val="11HBMsep2012"/>
    <w:rsid w:val="00DC12C7"/>
    <w:rPr>
      <w:rFonts w:ascii="Arial" w:eastAsia="Calibri" w:hAnsi="Arial" w:cs="Arial"/>
      <w:b w:val="0"/>
      <w:sz w:val="20"/>
      <w:szCs w:val="20"/>
      <w:lang w:val="en-US"/>
    </w:rPr>
  </w:style>
  <w:style w:type="paragraph" w:customStyle="1" w:styleId="AHBM">
    <w:name w:val="A) HBM"/>
    <w:basedOn w:val="11HBMsep2012"/>
    <w:link w:val="AHBMChar"/>
    <w:qFormat/>
    <w:rsid w:val="00DC12C7"/>
    <w:pPr>
      <w:numPr>
        <w:numId w:val="17"/>
      </w:numPr>
      <w:tabs>
        <w:tab w:val="clear" w:pos="567"/>
        <w:tab w:val="left" w:pos="1134"/>
      </w:tabs>
      <w:ind w:left="1134" w:hanging="567"/>
    </w:pPr>
    <w:rPr>
      <w:b/>
    </w:rPr>
  </w:style>
  <w:style w:type="character" w:customStyle="1" w:styleId="111HBMChar">
    <w:name w:val="1.1.1. HBM Char"/>
    <w:basedOn w:val="11HBMsep2012Char"/>
    <w:link w:val="111HBM"/>
    <w:rsid w:val="00DC12C7"/>
    <w:rPr>
      <w:rFonts w:ascii="Arial" w:eastAsia="Calibri" w:hAnsi="Arial" w:cs="Arial"/>
      <w:b/>
      <w:sz w:val="20"/>
      <w:szCs w:val="20"/>
      <w:lang w:val="en-US"/>
    </w:rPr>
  </w:style>
  <w:style w:type="paragraph" w:customStyle="1" w:styleId="Figure-HBM">
    <w:name w:val="Figure - HBM"/>
    <w:basedOn w:val="ListParagraph"/>
    <w:link w:val="Figure-HBMChar"/>
    <w:qFormat/>
    <w:rsid w:val="00DC12C7"/>
    <w:pPr>
      <w:numPr>
        <w:numId w:val="18"/>
      </w:numPr>
      <w:tabs>
        <w:tab w:val="left" w:pos="1134"/>
      </w:tabs>
      <w:spacing w:line="360" w:lineRule="auto"/>
      <w:ind w:left="1134" w:hanging="1134"/>
    </w:pPr>
    <w:rPr>
      <w:rFonts w:ascii="Arial" w:hAnsi="Arial" w:cs="Arial"/>
      <w:sz w:val="20"/>
      <w:szCs w:val="20"/>
    </w:rPr>
  </w:style>
  <w:style w:type="character" w:customStyle="1" w:styleId="AHBMChar">
    <w:name w:val="A) HBM Char"/>
    <w:basedOn w:val="11HBMsep2012Char"/>
    <w:link w:val="AHBM"/>
    <w:rsid w:val="00DC12C7"/>
    <w:rPr>
      <w:rFonts w:ascii="Arial" w:eastAsia="Calibri" w:hAnsi="Arial" w:cs="Arial"/>
      <w:b/>
      <w:sz w:val="20"/>
      <w:szCs w:val="20"/>
      <w:lang w:val="en-US"/>
    </w:rPr>
  </w:style>
  <w:style w:type="paragraph" w:customStyle="1" w:styleId="-HBM">
    <w:name w:val="- HBM"/>
    <w:basedOn w:val="ListParagraph"/>
    <w:link w:val="-HBMChar"/>
    <w:qFormat/>
    <w:rsid w:val="00DC12C7"/>
    <w:pPr>
      <w:numPr>
        <w:ilvl w:val="1"/>
        <w:numId w:val="19"/>
      </w:numPr>
      <w:tabs>
        <w:tab w:val="left" w:pos="2268"/>
      </w:tabs>
      <w:spacing w:line="360" w:lineRule="auto"/>
      <w:ind w:left="2268" w:hanging="425"/>
    </w:pPr>
    <w:rPr>
      <w:rFonts w:ascii="Arial" w:hAnsi="Arial" w:cs="Arial"/>
      <w:sz w:val="20"/>
      <w:szCs w:val="20"/>
      <w:lang w:eastAsia="en-ZA"/>
    </w:rPr>
  </w:style>
  <w:style w:type="character" w:customStyle="1" w:styleId="Figure-HBMChar">
    <w:name w:val="Figure - HBM Char"/>
    <w:basedOn w:val="ListParagraphChar"/>
    <w:link w:val="Figure-HBM"/>
    <w:rsid w:val="00DC12C7"/>
    <w:rPr>
      <w:rFonts w:ascii="Arial" w:eastAsia="Times New Roman" w:hAnsi="Arial" w:cs="Arial"/>
      <w:sz w:val="20"/>
      <w:szCs w:val="20"/>
      <w:lang w:val="en-US"/>
    </w:rPr>
  </w:style>
  <w:style w:type="paragraph" w:customStyle="1" w:styleId="SECTIONS">
    <w:name w:val="SECTIONS"/>
    <w:basedOn w:val="1HBM"/>
    <w:link w:val="SECTIONSChar"/>
    <w:qFormat/>
    <w:rsid w:val="00DC12C7"/>
    <w:pPr>
      <w:pBdr>
        <w:top w:val="single" w:sz="4" w:space="1" w:color="auto"/>
        <w:left w:val="single" w:sz="4" w:space="4" w:color="auto"/>
        <w:bottom w:val="single" w:sz="4" w:space="1" w:color="auto"/>
        <w:right w:val="single" w:sz="4" w:space="4" w:color="auto"/>
      </w:pBdr>
      <w:shd w:val="clear" w:color="auto" w:fill="D9D9D9" w:themeFill="background1" w:themeFillShade="D9"/>
      <w:ind w:left="567" w:hanging="567"/>
    </w:pPr>
    <w:rPr>
      <w:sz w:val="24"/>
      <w:szCs w:val="24"/>
    </w:rPr>
  </w:style>
  <w:style w:type="character" w:customStyle="1" w:styleId="-HBMChar">
    <w:name w:val="- HBM Char"/>
    <w:basedOn w:val="ListParagraphChar"/>
    <w:link w:val="-HBM"/>
    <w:rsid w:val="00DC12C7"/>
    <w:rPr>
      <w:rFonts w:ascii="Arial" w:eastAsia="Times New Roman" w:hAnsi="Arial" w:cs="Arial"/>
      <w:sz w:val="20"/>
      <w:szCs w:val="20"/>
      <w:lang w:val="en-US" w:eastAsia="en-ZA"/>
    </w:rPr>
  </w:style>
  <w:style w:type="paragraph" w:customStyle="1" w:styleId="A1hbm">
    <w:name w:val="A.1. hbm"/>
    <w:basedOn w:val="1HBM"/>
    <w:link w:val="A1hbmChar"/>
    <w:qFormat/>
    <w:rsid w:val="00DC12C7"/>
  </w:style>
  <w:style w:type="character" w:customStyle="1" w:styleId="SECTIONSChar">
    <w:name w:val="SECTIONS Char"/>
    <w:basedOn w:val="1HBMChar"/>
    <w:link w:val="SECTIONS"/>
    <w:rsid w:val="00DC12C7"/>
    <w:rPr>
      <w:rFonts w:ascii="Arial" w:eastAsia="Calibri" w:hAnsi="Arial" w:cs="Arial"/>
      <w:b/>
      <w:sz w:val="24"/>
      <w:szCs w:val="24"/>
      <w:shd w:val="clear" w:color="auto" w:fill="D9D9D9" w:themeFill="background1" w:themeFillShade="D9"/>
      <w:lang w:val="en-US"/>
    </w:rPr>
  </w:style>
  <w:style w:type="paragraph" w:customStyle="1" w:styleId="B1HBM">
    <w:name w:val="B1. HBM"/>
    <w:basedOn w:val="1HBM"/>
    <w:link w:val="B1HBMChar"/>
    <w:qFormat/>
    <w:rsid w:val="00DC12C7"/>
    <w:pPr>
      <w:numPr>
        <w:numId w:val="16"/>
      </w:numPr>
    </w:pPr>
  </w:style>
  <w:style w:type="character" w:customStyle="1" w:styleId="A1hbmChar">
    <w:name w:val="A.1. hbm Char"/>
    <w:basedOn w:val="1HBMChar"/>
    <w:link w:val="A1hbm"/>
    <w:rsid w:val="00DC12C7"/>
    <w:rPr>
      <w:rFonts w:ascii="Arial" w:eastAsia="Calibri" w:hAnsi="Arial" w:cs="Arial"/>
      <w:b/>
      <w:lang w:val="en-US"/>
    </w:rPr>
  </w:style>
  <w:style w:type="paragraph" w:customStyle="1" w:styleId="B11HBM">
    <w:name w:val="B.1.1. HBM"/>
    <w:basedOn w:val="11HBMsep2012"/>
    <w:link w:val="B11HBMChar"/>
    <w:qFormat/>
    <w:rsid w:val="00DC12C7"/>
  </w:style>
  <w:style w:type="character" w:customStyle="1" w:styleId="B1HBMChar">
    <w:name w:val="B1. HBM Char"/>
    <w:basedOn w:val="1HBMChar"/>
    <w:link w:val="B1HBM"/>
    <w:rsid w:val="00DC12C7"/>
    <w:rPr>
      <w:rFonts w:ascii="Arial" w:eastAsia="Calibri" w:hAnsi="Arial" w:cs="Arial"/>
      <w:b/>
      <w:lang w:val="en-US"/>
    </w:rPr>
  </w:style>
  <w:style w:type="paragraph" w:customStyle="1" w:styleId="C1HBM">
    <w:name w:val="C1 HBM"/>
    <w:basedOn w:val="B1HBM"/>
    <w:link w:val="C1HBMChar"/>
    <w:qFormat/>
    <w:rsid w:val="00DC12C7"/>
  </w:style>
  <w:style w:type="character" w:customStyle="1" w:styleId="B11HBMChar">
    <w:name w:val="B.1.1. HBM Char"/>
    <w:basedOn w:val="11HBMsep2012Char"/>
    <w:link w:val="B11HBM"/>
    <w:rsid w:val="00DC12C7"/>
    <w:rPr>
      <w:rFonts w:ascii="Arial" w:eastAsia="Calibri" w:hAnsi="Arial" w:cs="Arial"/>
      <w:b w:val="0"/>
      <w:sz w:val="20"/>
      <w:szCs w:val="20"/>
      <w:lang w:val="en-US"/>
    </w:rPr>
  </w:style>
  <w:style w:type="paragraph" w:customStyle="1" w:styleId="11HomeBM">
    <w:name w:val="1.1 Home B M"/>
    <w:basedOn w:val="11HBMsep2012"/>
    <w:link w:val="11HomeBMChar"/>
    <w:rsid w:val="00DC12C7"/>
    <w:rPr>
      <w:rFonts w:ascii="Arial Bold" w:hAnsi="Arial Bold"/>
      <w:caps/>
    </w:rPr>
  </w:style>
  <w:style w:type="character" w:customStyle="1" w:styleId="C1HBMChar">
    <w:name w:val="C1 HBM Char"/>
    <w:basedOn w:val="B1HBMChar"/>
    <w:link w:val="C1HBM"/>
    <w:rsid w:val="00DC12C7"/>
    <w:rPr>
      <w:rFonts w:ascii="Arial" w:eastAsia="Calibri" w:hAnsi="Arial" w:cs="Arial"/>
      <w:b/>
      <w:lang w:val="en-US"/>
    </w:rPr>
  </w:style>
  <w:style w:type="paragraph" w:customStyle="1" w:styleId="111HomeBM">
    <w:name w:val="1.1.1. Home BM"/>
    <w:basedOn w:val="111HBM"/>
    <w:link w:val="111HomeBMChar"/>
    <w:rsid w:val="00DC12C7"/>
  </w:style>
  <w:style w:type="character" w:customStyle="1" w:styleId="11HomeBMChar">
    <w:name w:val="1.1 Home B M Char"/>
    <w:basedOn w:val="11HBMsep2012Char"/>
    <w:link w:val="11HomeBM"/>
    <w:rsid w:val="00DC12C7"/>
    <w:rPr>
      <w:rFonts w:ascii="Arial Bold" w:eastAsia="Calibri" w:hAnsi="Arial Bold" w:cs="Arial"/>
      <w:b w:val="0"/>
      <w:caps/>
      <w:sz w:val="20"/>
      <w:szCs w:val="20"/>
      <w:lang w:val="en-US"/>
    </w:rPr>
  </w:style>
  <w:style w:type="paragraph" w:customStyle="1" w:styleId="111homeBM-katy">
    <w:name w:val="1.1.1. home BM - katy"/>
    <w:basedOn w:val="11HBMsep2012"/>
    <w:link w:val="111homeBM-katyChar"/>
    <w:rsid w:val="00DC12C7"/>
    <w:pPr>
      <w:numPr>
        <w:ilvl w:val="2"/>
        <w:numId w:val="20"/>
      </w:numPr>
      <w:tabs>
        <w:tab w:val="clear" w:pos="567"/>
        <w:tab w:val="left" w:pos="1843"/>
      </w:tabs>
      <w:ind w:left="1843" w:hanging="709"/>
    </w:pPr>
    <w:rPr>
      <w:b/>
    </w:rPr>
  </w:style>
  <w:style w:type="character" w:customStyle="1" w:styleId="111HomeBMChar">
    <w:name w:val="1.1.1. Home BM Char"/>
    <w:basedOn w:val="111HBMChar"/>
    <w:link w:val="111HomeBM"/>
    <w:rsid w:val="00DC12C7"/>
    <w:rPr>
      <w:rFonts w:ascii="Arial" w:eastAsia="Calibri" w:hAnsi="Arial" w:cs="Arial"/>
      <w:b/>
      <w:sz w:val="20"/>
      <w:szCs w:val="20"/>
      <w:lang w:val="en-US"/>
    </w:rPr>
  </w:style>
  <w:style w:type="paragraph" w:customStyle="1" w:styleId="113SEPT">
    <w:name w:val="1. 13 SEPT"/>
    <w:basedOn w:val="1HBM"/>
    <w:link w:val="113SEPTChar"/>
    <w:qFormat/>
    <w:rsid w:val="00DC12C7"/>
    <w:pPr>
      <w:numPr>
        <w:numId w:val="21"/>
      </w:numPr>
    </w:pPr>
  </w:style>
  <w:style w:type="character" w:customStyle="1" w:styleId="111homeBM-katyChar">
    <w:name w:val="1.1.1. home BM - katy Char"/>
    <w:basedOn w:val="11HBMsep2012Char"/>
    <w:link w:val="111homeBM-katy"/>
    <w:rsid w:val="00DC12C7"/>
    <w:rPr>
      <w:rFonts w:ascii="Arial" w:eastAsia="Calibri" w:hAnsi="Arial" w:cs="Arial"/>
      <w:b/>
      <w:sz w:val="20"/>
      <w:szCs w:val="20"/>
      <w:lang w:val="en-US"/>
    </w:rPr>
  </w:style>
  <w:style w:type="paragraph" w:customStyle="1" w:styleId="1113SEPT">
    <w:name w:val="1.1 13 SEPT"/>
    <w:basedOn w:val="113SEPT"/>
    <w:link w:val="1113SEPTChar"/>
    <w:qFormat/>
    <w:rsid w:val="00DC12C7"/>
    <w:pPr>
      <w:numPr>
        <w:ilvl w:val="1"/>
      </w:numPr>
      <w:tabs>
        <w:tab w:val="clear" w:pos="567"/>
        <w:tab w:val="left" w:pos="1134"/>
      </w:tabs>
    </w:pPr>
    <w:rPr>
      <w:b w:val="0"/>
      <w:sz w:val="20"/>
      <w:szCs w:val="20"/>
    </w:rPr>
  </w:style>
  <w:style w:type="character" w:customStyle="1" w:styleId="113SEPTChar">
    <w:name w:val="1. 13 SEPT Char"/>
    <w:basedOn w:val="1HBMChar"/>
    <w:link w:val="113SEPT"/>
    <w:rsid w:val="00DC12C7"/>
    <w:rPr>
      <w:rFonts w:ascii="Arial" w:eastAsia="Calibri" w:hAnsi="Arial" w:cs="Arial"/>
      <w:b/>
      <w:lang w:val="en-US"/>
    </w:rPr>
  </w:style>
  <w:style w:type="paragraph" w:customStyle="1" w:styleId="11113sept">
    <w:name w:val="1.1.1. 13 sept"/>
    <w:basedOn w:val="1113SEPT"/>
    <w:link w:val="11113septChar"/>
    <w:qFormat/>
    <w:rsid w:val="00426E1D"/>
    <w:pPr>
      <w:numPr>
        <w:ilvl w:val="0"/>
        <w:numId w:val="0"/>
      </w:numPr>
      <w:tabs>
        <w:tab w:val="clear" w:pos="1134"/>
        <w:tab w:val="left" w:pos="1843"/>
      </w:tabs>
      <w:ind w:left="504" w:hanging="504"/>
    </w:pPr>
  </w:style>
  <w:style w:type="character" w:customStyle="1" w:styleId="1113SEPTChar">
    <w:name w:val="1.1 13 SEPT Char"/>
    <w:basedOn w:val="113SEPTChar"/>
    <w:link w:val="1113SEPT"/>
    <w:rsid w:val="00DC12C7"/>
    <w:rPr>
      <w:rFonts w:ascii="Arial" w:eastAsia="Calibri" w:hAnsi="Arial" w:cs="Arial"/>
      <w:b w:val="0"/>
      <w:sz w:val="20"/>
      <w:szCs w:val="20"/>
      <w:lang w:val="en-US"/>
    </w:rPr>
  </w:style>
  <w:style w:type="paragraph" w:customStyle="1" w:styleId="111113sept">
    <w:name w:val="1.1.1.1 13 sept"/>
    <w:basedOn w:val="11113sept"/>
    <w:link w:val="111113septChar"/>
    <w:qFormat/>
    <w:rsid w:val="00DC12C7"/>
    <w:pPr>
      <w:numPr>
        <w:ilvl w:val="3"/>
      </w:numPr>
      <w:tabs>
        <w:tab w:val="clear" w:pos="1843"/>
        <w:tab w:val="left" w:pos="2694"/>
      </w:tabs>
      <w:ind w:left="504" w:hanging="504"/>
    </w:pPr>
  </w:style>
  <w:style w:type="character" w:customStyle="1" w:styleId="11113septChar">
    <w:name w:val="1.1.1. 13 sept Char"/>
    <w:basedOn w:val="1113SEPTChar"/>
    <w:link w:val="11113sept"/>
    <w:rsid w:val="00426E1D"/>
    <w:rPr>
      <w:rFonts w:ascii="Arial" w:eastAsia="Calibri" w:hAnsi="Arial" w:cs="Arial"/>
      <w:b w:val="0"/>
      <w:sz w:val="20"/>
      <w:szCs w:val="20"/>
      <w:lang w:val="en-US"/>
    </w:rPr>
  </w:style>
  <w:style w:type="character" w:customStyle="1" w:styleId="111113septChar">
    <w:name w:val="1.1.1.1 13 sept Char"/>
    <w:basedOn w:val="11113septChar"/>
    <w:link w:val="111113sept"/>
    <w:rsid w:val="00DC12C7"/>
    <w:rPr>
      <w:rFonts w:ascii="Arial" w:eastAsia="Calibri" w:hAnsi="Arial" w:cs="Arial"/>
      <w:b w:val="0"/>
      <w:sz w:val="20"/>
      <w:szCs w:val="20"/>
      <w:lang w:val="en-US"/>
    </w:rPr>
  </w:style>
  <w:style w:type="paragraph" w:customStyle="1" w:styleId="PARTS">
    <w:name w:val="PARTS"/>
    <w:basedOn w:val="SECTIONS"/>
    <w:link w:val="PARTSChar"/>
    <w:qFormat/>
    <w:rsid w:val="00DC12C7"/>
    <w:rPr>
      <w:lang w:val="en-GB"/>
    </w:rPr>
  </w:style>
  <w:style w:type="character" w:customStyle="1" w:styleId="PARTSChar">
    <w:name w:val="PARTS Char"/>
    <w:basedOn w:val="SECTIONSChar"/>
    <w:link w:val="PARTS"/>
    <w:rsid w:val="00DC12C7"/>
    <w:rPr>
      <w:rFonts w:ascii="Arial" w:eastAsia="Calibri" w:hAnsi="Arial" w:cs="Arial"/>
      <w:b/>
      <w:sz w:val="24"/>
      <w:szCs w:val="24"/>
      <w:shd w:val="clear" w:color="auto" w:fill="D9D9D9" w:themeFill="background1" w:themeFillShade="D9"/>
      <w:lang w:val="en-GB"/>
    </w:rPr>
  </w:style>
  <w:style w:type="paragraph" w:customStyle="1" w:styleId="1train">
    <w:name w:val="1. train"/>
    <w:basedOn w:val="IntenseQuote"/>
    <w:rsid w:val="00DC12C7"/>
    <w:pPr>
      <w:numPr>
        <w:numId w:val="22"/>
      </w:numPr>
      <w:pBdr>
        <w:bottom w:val="none" w:sz="0" w:space="0" w:color="auto"/>
      </w:pBdr>
      <w:tabs>
        <w:tab w:val="num" w:pos="1701"/>
      </w:tabs>
      <w:spacing w:before="0" w:after="0" w:line="360" w:lineRule="auto"/>
      <w:ind w:left="567" w:right="0" w:hanging="567"/>
    </w:pPr>
    <w:rPr>
      <w:rFonts w:ascii="Arial" w:eastAsia="Calibri" w:hAnsi="Arial"/>
      <w:i w:val="0"/>
      <w:color w:val="auto"/>
      <w:sz w:val="22"/>
      <w:szCs w:val="22"/>
      <w:lang w:val="en-GB"/>
    </w:rPr>
  </w:style>
  <w:style w:type="paragraph" w:customStyle="1" w:styleId="11train">
    <w:name w:val="1.1 train"/>
    <w:basedOn w:val="1train"/>
    <w:rsid w:val="00DC12C7"/>
    <w:pPr>
      <w:numPr>
        <w:ilvl w:val="1"/>
      </w:numPr>
      <w:tabs>
        <w:tab w:val="num" w:pos="1701"/>
      </w:tabs>
      <w:ind w:left="1134" w:hanging="567"/>
    </w:pPr>
    <w:rPr>
      <w:sz w:val="20"/>
      <w:szCs w:val="20"/>
    </w:rPr>
  </w:style>
  <w:style w:type="paragraph" w:customStyle="1" w:styleId="111train">
    <w:name w:val="1.1.1 train"/>
    <w:basedOn w:val="11train"/>
    <w:rsid w:val="00DC12C7"/>
    <w:pPr>
      <w:numPr>
        <w:ilvl w:val="2"/>
      </w:numPr>
      <w:tabs>
        <w:tab w:val="num" w:pos="1701"/>
      </w:tabs>
      <w:ind w:left="1985" w:hanging="851"/>
    </w:pPr>
  </w:style>
  <w:style w:type="paragraph" w:styleId="IntenseQuote">
    <w:name w:val="Intense Quote"/>
    <w:basedOn w:val="Normal"/>
    <w:next w:val="Normal"/>
    <w:link w:val="IntenseQuoteChar"/>
    <w:uiPriority w:val="30"/>
    <w:qFormat/>
    <w:rsid w:val="00DC12C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12C7"/>
    <w:rPr>
      <w:rFonts w:ascii="Times New Roman" w:eastAsia="Times New Roman" w:hAnsi="Times New Roman" w:cs="Times New Roman"/>
      <w:b/>
      <w:bCs/>
      <w:i/>
      <w:iCs/>
      <w:color w:val="4F81BD" w:themeColor="accent1"/>
      <w:sz w:val="24"/>
      <w:szCs w:val="24"/>
      <w:lang w:val="en-US"/>
    </w:rPr>
  </w:style>
  <w:style w:type="paragraph" w:customStyle="1" w:styleId="1submissions0">
    <w:name w:val="1. submissions"/>
    <w:basedOn w:val="Normal"/>
    <w:link w:val="1submissionsChar"/>
    <w:qFormat/>
    <w:rsid w:val="00447A1F"/>
    <w:pPr>
      <w:numPr>
        <w:numId w:val="23"/>
      </w:numPr>
      <w:spacing w:line="360" w:lineRule="auto"/>
      <w:jc w:val="both"/>
    </w:pPr>
    <w:rPr>
      <w:rFonts w:ascii="Arial" w:eastAsia="Calibri" w:hAnsi="Arial" w:cs="Arial"/>
      <w:b/>
      <w:sz w:val="22"/>
      <w:szCs w:val="22"/>
    </w:rPr>
  </w:style>
  <w:style w:type="character" w:customStyle="1" w:styleId="11SubmissionsChar0">
    <w:name w:val="1.1 Submissions Char"/>
    <w:link w:val="11Submissions0"/>
    <w:locked/>
    <w:rsid w:val="00447A1F"/>
    <w:rPr>
      <w:rFonts w:ascii="Arial" w:eastAsia="Calibri" w:hAnsi="Arial" w:cs="Arial"/>
    </w:rPr>
  </w:style>
  <w:style w:type="paragraph" w:customStyle="1" w:styleId="11Submissions0">
    <w:name w:val="1.1 Submissions"/>
    <w:basedOn w:val="1submissions0"/>
    <w:link w:val="11SubmissionsChar0"/>
    <w:qFormat/>
    <w:rsid w:val="00447A1F"/>
    <w:pPr>
      <w:numPr>
        <w:ilvl w:val="1"/>
      </w:numPr>
    </w:pPr>
    <w:rPr>
      <w:b w:val="0"/>
    </w:rPr>
  </w:style>
  <w:style w:type="paragraph" w:customStyle="1" w:styleId="111submissions">
    <w:name w:val="1.1.1. submissions"/>
    <w:basedOn w:val="11Submissions0"/>
    <w:link w:val="111submissionsChar"/>
    <w:qFormat/>
    <w:rsid w:val="00447A1F"/>
    <w:pPr>
      <w:numPr>
        <w:ilvl w:val="2"/>
      </w:numPr>
      <w:tabs>
        <w:tab w:val="left" w:pos="1985"/>
      </w:tabs>
    </w:pPr>
  </w:style>
  <w:style w:type="character" w:customStyle="1" w:styleId="1submissionsChar">
    <w:name w:val="1. submissions Char"/>
    <w:link w:val="1submissions0"/>
    <w:locked/>
    <w:rsid w:val="00447A1F"/>
    <w:rPr>
      <w:rFonts w:ascii="Arial" w:eastAsia="Calibri" w:hAnsi="Arial" w:cs="Arial"/>
      <w:b/>
    </w:rPr>
  </w:style>
  <w:style w:type="character" w:customStyle="1" w:styleId="111submissionsChar">
    <w:name w:val="1.1.1. submissions Char"/>
    <w:link w:val="111submissions"/>
    <w:locked/>
    <w:rsid w:val="000B07C0"/>
    <w:rPr>
      <w:rFonts w:ascii="Arial" w:eastAsia="Calibri" w:hAnsi="Arial" w:cs="Arial"/>
    </w:rPr>
  </w:style>
  <w:style w:type="paragraph" w:customStyle="1" w:styleId="Default">
    <w:name w:val="Default"/>
    <w:rsid w:val="00793DF3"/>
    <w:pPr>
      <w:widowControl w:val="0"/>
      <w:autoSpaceDE w:val="0"/>
      <w:autoSpaceDN w:val="0"/>
      <w:adjustRightInd w:val="0"/>
      <w:spacing w:after="0" w:line="240" w:lineRule="auto"/>
    </w:pPr>
    <w:rPr>
      <w:rFonts w:ascii="Arial" w:eastAsia="Times New Roman" w:hAnsi="Arial" w:cs="Arial"/>
      <w:color w:val="000000"/>
      <w:sz w:val="24"/>
      <w:szCs w:val="24"/>
      <w:lang w:eastAsia="en-ZA"/>
    </w:rPr>
  </w:style>
  <w:style w:type="paragraph" w:customStyle="1" w:styleId="CM8">
    <w:name w:val="CM8"/>
    <w:basedOn w:val="Default"/>
    <w:next w:val="Default"/>
    <w:uiPriority w:val="99"/>
    <w:rsid w:val="00793DF3"/>
    <w:rPr>
      <w:color w:val="auto"/>
    </w:rPr>
  </w:style>
  <w:style w:type="paragraph" w:customStyle="1" w:styleId="CM5">
    <w:name w:val="CM5"/>
    <w:basedOn w:val="Default"/>
    <w:next w:val="Default"/>
    <w:uiPriority w:val="99"/>
    <w:rsid w:val="00793DF3"/>
    <w:pPr>
      <w:spacing w:line="431" w:lineRule="atLeast"/>
    </w:pPr>
    <w:rPr>
      <w:color w:val="auto"/>
    </w:rPr>
  </w:style>
  <w:style w:type="numbering" w:customStyle="1" w:styleId="Style9">
    <w:name w:val="Style9"/>
    <w:uiPriority w:val="99"/>
    <w:rsid w:val="00536196"/>
    <w:pPr>
      <w:numPr>
        <w:numId w:val="24"/>
      </w:numPr>
    </w:pPr>
  </w:style>
  <w:style w:type="paragraph" w:styleId="Revision">
    <w:name w:val="Revision"/>
    <w:hidden/>
    <w:uiPriority w:val="99"/>
    <w:semiHidden/>
    <w:rsid w:val="00CE35CF"/>
    <w:pPr>
      <w:spacing w:after="0"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842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954673"/>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B70D6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0758E7"/>
    <w:pPr>
      <w:keepLines/>
      <w:spacing w:before="480" w:line="276" w:lineRule="auto"/>
      <w:outlineLvl w:val="9"/>
    </w:pPr>
    <w:rPr>
      <w:rFonts w:asciiTheme="majorHAnsi" w:eastAsiaTheme="majorEastAsia" w:hAnsiTheme="majorHAnsi" w:cstheme="majorBidi"/>
      <w:caps w:val="0"/>
      <w:color w:val="365F91" w:themeColor="accent1" w:themeShade="BF"/>
      <w:sz w:val="28"/>
      <w:szCs w:val="28"/>
      <w:u w:val="none"/>
      <w:lang w:eastAsia="ja-JP"/>
    </w:rPr>
  </w:style>
  <w:style w:type="table" w:customStyle="1" w:styleId="MediumList21">
    <w:name w:val="Medium List 21"/>
    <w:basedOn w:val="TableNormal"/>
    <w:uiPriority w:val="66"/>
    <w:rsid w:val="00251EE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laceholderText">
    <w:name w:val="Placeholder Text"/>
    <w:basedOn w:val="DefaultParagraphFont"/>
    <w:uiPriority w:val="99"/>
    <w:semiHidden/>
    <w:rsid w:val="003C7F67"/>
    <w:rPr>
      <w:color w:val="808080"/>
    </w:rPr>
  </w:style>
  <w:style w:type="character" w:customStyle="1" w:styleId="Body2">
    <w:name w:val="Body2"/>
    <w:aliases w:val="text2,Char2"/>
    <w:link w:val="Char"/>
    <w:rsid w:val="00B70435"/>
    <w:rPr>
      <w:rFonts w:ascii="Arial" w:eastAsia="Times New Roman" w:hAnsi="Arial" w:cs="Times New Roman"/>
      <w:bCs/>
      <w:szCs w:val="24"/>
    </w:rPr>
  </w:style>
  <w:style w:type="paragraph" w:styleId="TOC2">
    <w:name w:val="toc 2"/>
    <w:basedOn w:val="Normal"/>
    <w:next w:val="Normal"/>
    <w:autoRedefine/>
    <w:uiPriority w:val="39"/>
    <w:semiHidden/>
    <w:unhideWhenUsed/>
    <w:rsid w:val="001D3C60"/>
    <w:pPr>
      <w:spacing w:after="100"/>
      <w:ind w:left="240"/>
    </w:pPr>
  </w:style>
  <w:style w:type="paragraph" w:customStyle="1" w:styleId="1lulu">
    <w:name w:val="1. lulu"/>
    <w:basedOn w:val="ListParagraph"/>
    <w:qFormat/>
    <w:rsid w:val="005A7688"/>
    <w:pPr>
      <w:pBdr>
        <w:top w:val="single" w:sz="4" w:space="0" w:color="auto"/>
        <w:left w:val="single" w:sz="4" w:space="4" w:color="auto"/>
        <w:bottom w:val="single" w:sz="4" w:space="1" w:color="auto"/>
        <w:right w:val="single" w:sz="4" w:space="4" w:color="auto"/>
      </w:pBdr>
      <w:shd w:val="clear" w:color="auto" w:fill="D9D9D9" w:themeFill="background1" w:themeFillShade="D9"/>
      <w:tabs>
        <w:tab w:val="right" w:pos="9498"/>
      </w:tabs>
      <w:spacing w:line="360" w:lineRule="auto"/>
      <w:ind w:left="0"/>
      <w:jc w:val="both"/>
      <w:outlineLvl w:val="0"/>
    </w:pPr>
    <w:rPr>
      <w:rFonts w:ascii="Arial" w:eastAsia="Calibri" w:hAnsi="Arial" w:cs="Arial"/>
      <w:b/>
      <w:color w:val="000000" w:themeColor="text1"/>
      <w:lang w:val="en-GB"/>
    </w:rPr>
  </w:style>
  <w:style w:type="paragraph" w:customStyle="1" w:styleId="11lulu">
    <w:name w:val="1.1 lulu"/>
    <w:basedOn w:val="ListParagraph"/>
    <w:link w:val="11luluChar"/>
    <w:qFormat/>
    <w:rsid w:val="005A7688"/>
    <w:pPr>
      <w:spacing w:line="360" w:lineRule="auto"/>
      <w:ind w:left="0"/>
      <w:jc w:val="both"/>
    </w:pPr>
    <w:rPr>
      <w:rFonts w:ascii="Arial" w:eastAsia="Calibri" w:hAnsi="Arial" w:cs="Arial"/>
      <w:color w:val="000000" w:themeColor="text1"/>
      <w:sz w:val="20"/>
      <w:szCs w:val="20"/>
    </w:rPr>
  </w:style>
  <w:style w:type="paragraph" w:customStyle="1" w:styleId="111lulu">
    <w:name w:val="1.1.1 lulu"/>
    <w:basedOn w:val="Normal"/>
    <w:link w:val="111luluChar"/>
    <w:qFormat/>
    <w:rsid w:val="005A7688"/>
    <w:pPr>
      <w:tabs>
        <w:tab w:val="left" w:pos="1418"/>
        <w:tab w:val="left" w:pos="1985"/>
      </w:tabs>
      <w:spacing w:line="360" w:lineRule="auto"/>
      <w:jc w:val="both"/>
    </w:pPr>
    <w:rPr>
      <w:rFonts w:ascii="Arial" w:eastAsia="Calibri" w:hAnsi="Arial" w:cs="Arial"/>
      <w:color w:val="000000" w:themeColor="text1"/>
      <w:sz w:val="20"/>
      <w:szCs w:val="20"/>
    </w:rPr>
  </w:style>
  <w:style w:type="character" w:customStyle="1" w:styleId="11luluChar">
    <w:name w:val="1.1 lulu Char"/>
    <w:basedOn w:val="DefaultParagraphFont"/>
    <w:link w:val="11lulu"/>
    <w:rsid w:val="005A7688"/>
    <w:rPr>
      <w:rFonts w:ascii="Arial" w:eastAsia="Calibri" w:hAnsi="Arial" w:cs="Arial"/>
      <w:color w:val="000000" w:themeColor="text1"/>
      <w:sz w:val="20"/>
      <w:szCs w:val="20"/>
    </w:rPr>
  </w:style>
  <w:style w:type="character" w:customStyle="1" w:styleId="111luluChar">
    <w:name w:val="1.1.1 lulu Char"/>
    <w:basedOn w:val="DefaultParagraphFont"/>
    <w:link w:val="111lulu"/>
    <w:rsid w:val="005A7688"/>
    <w:rPr>
      <w:rFonts w:ascii="Arial" w:eastAsia="Calibri" w:hAnsi="Arial" w:cs="Arial"/>
      <w:color w:val="000000" w:themeColor="text1"/>
      <w:sz w:val="20"/>
      <w:szCs w:val="20"/>
    </w:rPr>
  </w:style>
  <w:style w:type="table" w:customStyle="1" w:styleId="TableGrid51">
    <w:name w:val="Table Grid51"/>
    <w:basedOn w:val="TableNormal"/>
    <w:next w:val="TableGrid"/>
    <w:uiPriority w:val="59"/>
    <w:rsid w:val="00FE30A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37D97"/>
    <w:pPr>
      <w:spacing w:after="160" w:line="259" w:lineRule="auto"/>
    </w:pPr>
    <w:rPr>
      <w:rFonts w:eastAsiaTheme="minorEastAsia"/>
      <w:lang w:eastAsia="en-ZA"/>
    </w:rPr>
    <w:tblPr>
      <w:tblCellMar>
        <w:top w:w="0" w:type="dxa"/>
        <w:left w:w="0" w:type="dxa"/>
        <w:bottom w:w="0" w:type="dxa"/>
        <w:right w:w="0" w:type="dxa"/>
      </w:tblCellMar>
    </w:tblPr>
  </w:style>
  <w:style w:type="paragraph" w:customStyle="1" w:styleId="1111sub">
    <w:name w:val="1.1.1.1. sub"/>
    <w:basedOn w:val="111submissions"/>
    <w:qFormat/>
    <w:rsid w:val="0078381D"/>
    <w:pPr>
      <w:numPr>
        <w:ilvl w:val="0"/>
        <w:numId w:val="0"/>
      </w:numPr>
      <w:tabs>
        <w:tab w:val="clear" w:pos="1985"/>
        <w:tab w:val="left" w:pos="2835"/>
      </w:tabs>
      <w:ind w:left="2835" w:hanging="992"/>
    </w:pPr>
    <w:rPr>
      <w:snapToGrid w:val="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510">
      <w:bodyDiv w:val="1"/>
      <w:marLeft w:val="0"/>
      <w:marRight w:val="0"/>
      <w:marTop w:val="0"/>
      <w:marBottom w:val="0"/>
      <w:divBdr>
        <w:top w:val="none" w:sz="0" w:space="0" w:color="auto"/>
        <w:left w:val="none" w:sz="0" w:space="0" w:color="auto"/>
        <w:bottom w:val="none" w:sz="0" w:space="0" w:color="auto"/>
        <w:right w:val="none" w:sz="0" w:space="0" w:color="auto"/>
      </w:divBdr>
    </w:div>
    <w:div w:id="33695406">
      <w:bodyDiv w:val="1"/>
      <w:marLeft w:val="0"/>
      <w:marRight w:val="0"/>
      <w:marTop w:val="0"/>
      <w:marBottom w:val="0"/>
      <w:divBdr>
        <w:top w:val="none" w:sz="0" w:space="0" w:color="auto"/>
        <w:left w:val="none" w:sz="0" w:space="0" w:color="auto"/>
        <w:bottom w:val="none" w:sz="0" w:space="0" w:color="auto"/>
        <w:right w:val="none" w:sz="0" w:space="0" w:color="auto"/>
      </w:divBdr>
    </w:div>
    <w:div w:id="295335269">
      <w:bodyDiv w:val="1"/>
      <w:marLeft w:val="0"/>
      <w:marRight w:val="0"/>
      <w:marTop w:val="0"/>
      <w:marBottom w:val="0"/>
      <w:divBdr>
        <w:top w:val="none" w:sz="0" w:space="0" w:color="auto"/>
        <w:left w:val="none" w:sz="0" w:space="0" w:color="auto"/>
        <w:bottom w:val="none" w:sz="0" w:space="0" w:color="auto"/>
        <w:right w:val="none" w:sz="0" w:space="0" w:color="auto"/>
      </w:divBdr>
    </w:div>
    <w:div w:id="347101167">
      <w:bodyDiv w:val="1"/>
      <w:marLeft w:val="0"/>
      <w:marRight w:val="0"/>
      <w:marTop w:val="0"/>
      <w:marBottom w:val="0"/>
      <w:divBdr>
        <w:top w:val="none" w:sz="0" w:space="0" w:color="auto"/>
        <w:left w:val="none" w:sz="0" w:space="0" w:color="auto"/>
        <w:bottom w:val="none" w:sz="0" w:space="0" w:color="auto"/>
        <w:right w:val="none" w:sz="0" w:space="0" w:color="auto"/>
      </w:divBdr>
    </w:div>
    <w:div w:id="472017954">
      <w:bodyDiv w:val="1"/>
      <w:marLeft w:val="0"/>
      <w:marRight w:val="0"/>
      <w:marTop w:val="0"/>
      <w:marBottom w:val="0"/>
      <w:divBdr>
        <w:top w:val="none" w:sz="0" w:space="0" w:color="auto"/>
        <w:left w:val="none" w:sz="0" w:space="0" w:color="auto"/>
        <w:bottom w:val="none" w:sz="0" w:space="0" w:color="auto"/>
        <w:right w:val="none" w:sz="0" w:space="0" w:color="auto"/>
      </w:divBdr>
    </w:div>
    <w:div w:id="624846537">
      <w:bodyDiv w:val="1"/>
      <w:marLeft w:val="0"/>
      <w:marRight w:val="0"/>
      <w:marTop w:val="0"/>
      <w:marBottom w:val="0"/>
      <w:divBdr>
        <w:top w:val="none" w:sz="0" w:space="0" w:color="auto"/>
        <w:left w:val="none" w:sz="0" w:space="0" w:color="auto"/>
        <w:bottom w:val="none" w:sz="0" w:space="0" w:color="auto"/>
        <w:right w:val="none" w:sz="0" w:space="0" w:color="auto"/>
      </w:divBdr>
    </w:div>
    <w:div w:id="712771565">
      <w:bodyDiv w:val="1"/>
      <w:marLeft w:val="0"/>
      <w:marRight w:val="0"/>
      <w:marTop w:val="0"/>
      <w:marBottom w:val="0"/>
      <w:divBdr>
        <w:top w:val="none" w:sz="0" w:space="0" w:color="auto"/>
        <w:left w:val="none" w:sz="0" w:space="0" w:color="auto"/>
        <w:bottom w:val="none" w:sz="0" w:space="0" w:color="auto"/>
        <w:right w:val="none" w:sz="0" w:space="0" w:color="auto"/>
      </w:divBdr>
    </w:div>
    <w:div w:id="740951549">
      <w:bodyDiv w:val="1"/>
      <w:marLeft w:val="0"/>
      <w:marRight w:val="0"/>
      <w:marTop w:val="0"/>
      <w:marBottom w:val="0"/>
      <w:divBdr>
        <w:top w:val="none" w:sz="0" w:space="0" w:color="auto"/>
        <w:left w:val="none" w:sz="0" w:space="0" w:color="auto"/>
        <w:bottom w:val="none" w:sz="0" w:space="0" w:color="auto"/>
        <w:right w:val="none" w:sz="0" w:space="0" w:color="auto"/>
      </w:divBdr>
    </w:div>
    <w:div w:id="741608710">
      <w:bodyDiv w:val="1"/>
      <w:marLeft w:val="0"/>
      <w:marRight w:val="0"/>
      <w:marTop w:val="0"/>
      <w:marBottom w:val="0"/>
      <w:divBdr>
        <w:top w:val="none" w:sz="0" w:space="0" w:color="auto"/>
        <w:left w:val="none" w:sz="0" w:space="0" w:color="auto"/>
        <w:bottom w:val="none" w:sz="0" w:space="0" w:color="auto"/>
        <w:right w:val="none" w:sz="0" w:space="0" w:color="auto"/>
      </w:divBdr>
    </w:div>
    <w:div w:id="762265665">
      <w:bodyDiv w:val="1"/>
      <w:marLeft w:val="0"/>
      <w:marRight w:val="0"/>
      <w:marTop w:val="0"/>
      <w:marBottom w:val="0"/>
      <w:divBdr>
        <w:top w:val="none" w:sz="0" w:space="0" w:color="auto"/>
        <w:left w:val="none" w:sz="0" w:space="0" w:color="auto"/>
        <w:bottom w:val="none" w:sz="0" w:space="0" w:color="auto"/>
        <w:right w:val="none" w:sz="0" w:space="0" w:color="auto"/>
      </w:divBdr>
    </w:div>
    <w:div w:id="823621169">
      <w:bodyDiv w:val="1"/>
      <w:marLeft w:val="0"/>
      <w:marRight w:val="0"/>
      <w:marTop w:val="0"/>
      <w:marBottom w:val="0"/>
      <w:divBdr>
        <w:top w:val="none" w:sz="0" w:space="0" w:color="auto"/>
        <w:left w:val="none" w:sz="0" w:space="0" w:color="auto"/>
        <w:bottom w:val="none" w:sz="0" w:space="0" w:color="auto"/>
        <w:right w:val="none" w:sz="0" w:space="0" w:color="auto"/>
      </w:divBdr>
      <w:divsChild>
        <w:div w:id="977488492">
          <w:marLeft w:val="0"/>
          <w:marRight w:val="0"/>
          <w:marTop w:val="0"/>
          <w:marBottom w:val="0"/>
          <w:divBdr>
            <w:top w:val="none" w:sz="0" w:space="0" w:color="auto"/>
            <w:left w:val="none" w:sz="0" w:space="0" w:color="auto"/>
            <w:bottom w:val="none" w:sz="0" w:space="0" w:color="auto"/>
            <w:right w:val="none" w:sz="0" w:space="0" w:color="auto"/>
          </w:divBdr>
        </w:div>
        <w:div w:id="141780904">
          <w:marLeft w:val="0"/>
          <w:marRight w:val="0"/>
          <w:marTop w:val="0"/>
          <w:marBottom w:val="0"/>
          <w:divBdr>
            <w:top w:val="none" w:sz="0" w:space="0" w:color="auto"/>
            <w:left w:val="none" w:sz="0" w:space="0" w:color="auto"/>
            <w:bottom w:val="none" w:sz="0" w:space="0" w:color="auto"/>
            <w:right w:val="none" w:sz="0" w:space="0" w:color="auto"/>
          </w:divBdr>
          <w:divsChild>
            <w:div w:id="2125146148">
              <w:marLeft w:val="0"/>
              <w:marRight w:val="0"/>
              <w:marTop w:val="0"/>
              <w:marBottom w:val="0"/>
              <w:divBdr>
                <w:top w:val="none" w:sz="0" w:space="0" w:color="auto"/>
                <w:left w:val="none" w:sz="0" w:space="0" w:color="auto"/>
                <w:bottom w:val="none" w:sz="0" w:space="0" w:color="auto"/>
                <w:right w:val="none" w:sz="0" w:space="0" w:color="auto"/>
              </w:divBdr>
              <w:divsChild>
                <w:div w:id="601451694">
                  <w:marLeft w:val="0"/>
                  <w:marRight w:val="0"/>
                  <w:marTop w:val="0"/>
                  <w:marBottom w:val="0"/>
                  <w:divBdr>
                    <w:top w:val="none" w:sz="0" w:space="0" w:color="auto"/>
                    <w:left w:val="none" w:sz="0" w:space="0" w:color="auto"/>
                    <w:bottom w:val="none" w:sz="0" w:space="0" w:color="auto"/>
                    <w:right w:val="none" w:sz="0" w:space="0" w:color="auto"/>
                  </w:divBdr>
                </w:div>
              </w:divsChild>
            </w:div>
            <w:div w:id="217211791">
              <w:marLeft w:val="0"/>
              <w:marRight w:val="0"/>
              <w:marTop w:val="0"/>
              <w:marBottom w:val="0"/>
              <w:divBdr>
                <w:top w:val="none" w:sz="0" w:space="0" w:color="auto"/>
                <w:left w:val="none" w:sz="0" w:space="0" w:color="auto"/>
                <w:bottom w:val="none" w:sz="0" w:space="0" w:color="auto"/>
                <w:right w:val="none" w:sz="0" w:space="0" w:color="auto"/>
              </w:divBdr>
              <w:divsChild>
                <w:div w:id="341316977">
                  <w:marLeft w:val="0"/>
                  <w:marRight w:val="0"/>
                  <w:marTop w:val="0"/>
                  <w:marBottom w:val="0"/>
                  <w:divBdr>
                    <w:top w:val="none" w:sz="0" w:space="0" w:color="auto"/>
                    <w:left w:val="none" w:sz="0" w:space="0" w:color="auto"/>
                    <w:bottom w:val="none" w:sz="0" w:space="0" w:color="auto"/>
                    <w:right w:val="none" w:sz="0" w:space="0" w:color="auto"/>
                  </w:divBdr>
                  <w:divsChild>
                    <w:div w:id="21433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5405">
      <w:bodyDiv w:val="1"/>
      <w:marLeft w:val="0"/>
      <w:marRight w:val="0"/>
      <w:marTop w:val="0"/>
      <w:marBottom w:val="0"/>
      <w:divBdr>
        <w:top w:val="none" w:sz="0" w:space="0" w:color="auto"/>
        <w:left w:val="none" w:sz="0" w:space="0" w:color="auto"/>
        <w:bottom w:val="none" w:sz="0" w:space="0" w:color="auto"/>
        <w:right w:val="none" w:sz="0" w:space="0" w:color="auto"/>
      </w:divBdr>
    </w:div>
    <w:div w:id="1010064132">
      <w:bodyDiv w:val="1"/>
      <w:marLeft w:val="0"/>
      <w:marRight w:val="0"/>
      <w:marTop w:val="0"/>
      <w:marBottom w:val="0"/>
      <w:divBdr>
        <w:top w:val="none" w:sz="0" w:space="0" w:color="auto"/>
        <w:left w:val="none" w:sz="0" w:space="0" w:color="auto"/>
        <w:bottom w:val="none" w:sz="0" w:space="0" w:color="auto"/>
        <w:right w:val="none" w:sz="0" w:space="0" w:color="auto"/>
      </w:divBdr>
    </w:div>
    <w:div w:id="1016419983">
      <w:bodyDiv w:val="1"/>
      <w:marLeft w:val="0"/>
      <w:marRight w:val="0"/>
      <w:marTop w:val="0"/>
      <w:marBottom w:val="0"/>
      <w:divBdr>
        <w:top w:val="none" w:sz="0" w:space="0" w:color="auto"/>
        <w:left w:val="none" w:sz="0" w:space="0" w:color="auto"/>
        <w:bottom w:val="none" w:sz="0" w:space="0" w:color="auto"/>
        <w:right w:val="none" w:sz="0" w:space="0" w:color="auto"/>
      </w:divBdr>
    </w:div>
    <w:div w:id="1064833738">
      <w:bodyDiv w:val="1"/>
      <w:marLeft w:val="0"/>
      <w:marRight w:val="0"/>
      <w:marTop w:val="0"/>
      <w:marBottom w:val="0"/>
      <w:divBdr>
        <w:top w:val="none" w:sz="0" w:space="0" w:color="auto"/>
        <w:left w:val="none" w:sz="0" w:space="0" w:color="auto"/>
        <w:bottom w:val="none" w:sz="0" w:space="0" w:color="auto"/>
        <w:right w:val="none" w:sz="0" w:space="0" w:color="auto"/>
      </w:divBdr>
    </w:div>
    <w:div w:id="1448238769">
      <w:bodyDiv w:val="1"/>
      <w:marLeft w:val="0"/>
      <w:marRight w:val="0"/>
      <w:marTop w:val="0"/>
      <w:marBottom w:val="0"/>
      <w:divBdr>
        <w:top w:val="none" w:sz="0" w:space="0" w:color="auto"/>
        <w:left w:val="none" w:sz="0" w:space="0" w:color="auto"/>
        <w:bottom w:val="none" w:sz="0" w:space="0" w:color="auto"/>
        <w:right w:val="none" w:sz="0" w:space="0" w:color="auto"/>
      </w:divBdr>
    </w:div>
    <w:div w:id="1488133517">
      <w:bodyDiv w:val="1"/>
      <w:marLeft w:val="0"/>
      <w:marRight w:val="0"/>
      <w:marTop w:val="0"/>
      <w:marBottom w:val="0"/>
      <w:divBdr>
        <w:top w:val="none" w:sz="0" w:space="0" w:color="auto"/>
        <w:left w:val="none" w:sz="0" w:space="0" w:color="auto"/>
        <w:bottom w:val="none" w:sz="0" w:space="0" w:color="auto"/>
        <w:right w:val="none" w:sz="0" w:space="0" w:color="auto"/>
      </w:divBdr>
    </w:div>
    <w:div w:id="1508982411">
      <w:bodyDiv w:val="1"/>
      <w:marLeft w:val="0"/>
      <w:marRight w:val="0"/>
      <w:marTop w:val="0"/>
      <w:marBottom w:val="0"/>
      <w:divBdr>
        <w:top w:val="none" w:sz="0" w:space="0" w:color="auto"/>
        <w:left w:val="none" w:sz="0" w:space="0" w:color="auto"/>
        <w:bottom w:val="none" w:sz="0" w:space="0" w:color="auto"/>
        <w:right w:val="none" w:sz="0" w:space="0" w:color="auto"/>
      </w:divBdr>
    </w:div>
    <w:div w:id="1565607889">
      <w:bodyDiv w:val="1"/>
      <w:marLeft w:val="0"/>
      <w:marRight w:val="0"/>
      <w:marTop w:val="0"/>
      <w:marBottom w:val="0"/>
      <w:divBdr>
        <w:top w:val="none" w:sz="0" w:space="0" w:color="auto"/>
        <w:left w:val="none" w:sz="0" w:space="0" w:color="auto"/>
        <w:bottom w:val="none" w:sz="0" w:space="0" w:color="auto"/>
        <w:right w:val="none" w:sz="0" w:space="0" w:color="auto"/>
      </w:divBdr>
    </w:div>
    <w:div w:id="1661273013">
      <w:bodyDiv w:val="1"/>
      <w:marLeft w:val="0"/>
      <w:marRight w:val="0"/>
      <w:marTop w:val="0"/>
      <w:marBottom w:val="0"/>
      <w:divBdr>
        <w:top w:val="none" w:sz="0" w:space="0" w:color="auto"/>
        <w:left w:val="none" w:sz="0" w:space="0" w:color="auto"/>
        <w:bottom w:val="none" w:sz="0" w:space="0" w:color="auto"/>
        <w:right w:val="none" w:sz="0" w:space="0" w:color="auto"/>
      </w:divBdr>
    </w:div>
    <w:div w:id="1702825479">
      <w:bodyDiv w:val="1"/>
      <w:marLeft w:val="0"/>
      <w:marRight w:val="0"/>
      <w:marTop w:val="0"/>
      <w:marBottom w:val="0"/>
      <w:divBdr>
        <w:top w:val="none" w:sz="0" w:space="0" w:color="auto"/>
        <w:left w:val="none" w:sz="0" w:space="0" w:color="auto"/>
        <w:bottom w:val="none" w:sz="0" w:space="0" w:color="auto"/>
        <w:right w:val="none" w:sz="0" w:space="0" w:color="auto"/>
      </w:divBdr>
    </w:div>
    <w:div w:id="1857689232">
      <w:bodyDiv w:val="1"/>
      <w:marLeft w:val="0"/>
      <w:marRight w:val="0"/>
      <w:marTop w:val="0"/>
      <w:marBottom w:val="0"/>
      <w:divBdr>
        <w:top w:val="none" w:sz="0" w:space="0" w:color="auto"/>
        <w:left w:val="none" w:sz="0" w:space="0" w:color="auto"/>
        <w:bottom w:val="none" w:sz="0" w:space="0" w:color="auto"/>
        <w:right w:val="none" w:sz="0" w:space="0" w:color="auto"/>
      </w:divBdr>
    </w:div>
    <w:div w:id="1889756750">
      <w:bodyDiv w:val="1"/>
      <w:marLeft w:val="0"/>
      <w:marRight w:val="0"/>
      <w:marTop w:val="0"/>
      <w:marBottom w:val="0"/>
      <w:divBdr>
        <w:top w:val="none" w:sz="0" w:space="0" w:color="auto"/>
        <w:left w:val="none" w:sz="0" w:space="0" w:color="auto"/>
        <w:bottom w:val="none" w:sz="0" w:space="0" w:color="auto"/>
        <w:right w:val="none" w:sz="0" w:space="0" w:color="auto"/>
      </w:divBdr>
    </w:div>
    <w:div w:id="2072606730">
      <w:bodyDiv w:val="1"/>
      <w:marLeft w:val="0"/>
      <w:marRight w:val="0"/>
      <w:marTop w:val="0"/>
      <w:marBottom w:val="0"/>
      <w:divBdr>
        <w:top w:val="none" w:sz="0" w:space="0" w:color="auto"/>
        <w:left w:val="none" w:sz="0" w:space="0" w:color="auto"/>
        <w:bottom w:val="none" w:sz="0" w:space="0" w:color="auto"/>
        <w:right w:val="none" w:sz="0" w:space="0" w:color="auto"/>
      </w:divBdr>
    </w:div>
    <w:div w:id="2072651312">
      <w:bodyDiv w:val="1"/>
      <w:marLeft w:val="0"/>
      <w:marRight w:val="0"/>
      <w:marTop w:val="0"/>
      <w:marBottom w:val="0"/>
      <w:divBdr>
        <w:top w:val="none" w:sz="0" w:space="0" w:color="auto"/>
        <w:left w:val="none" w:sz="0" w:space="0" w:color="auto"/>
        <w:bottom w:val="none" w:sz="0" w:space="0" w:color="auto"/>
        <w:right w:val="none" w:sz="0" w:space="0" w:color="auto"/>
      </w:divBdr>
    </w:div>
    <w:div w:id="2121218767">
      <w:bodyDiv w:val="1"/>
      <w:marLeft w:val="0"/>
      <w:marRight w:val="0"/>
      <w:marTop w:val="0"/>
      <w:marBottom w:val="0"/>
      <w:divBdr>
        <w:top w:val="none" w:sz="0" w:space="0" w:color="auto"/>
        <w:left w:val="none" w:sz="0" w:space="0" w:color="auto"/>
        <w:bottom w:val="none" w:sz="0" w:space="0" w:color="auto"/>
        <w:right w:val="none" w:sz="0" w:space="0" w:color="auto"/>
      </w:divBdr>
    </w:div>
    <w:div w:id="214696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nhbrc.org.z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brc.org.za/current-tend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8F9DE804F2A14BB45057C8C73DBB62" ma:contentTypeVersion="9" ma:contentTypeDescription="Create a new document." ma:contentTypeScope="" ma:versionID="59a6316f48b916faa2edcc6862031c6c">
  <xsd:schema xmlns:xsd="http://www.w3.org/2001/XMLSchema" xmlns:xs="http://www.w3.org/2001/XMLSchema" xmlns:p="http://schemas.microsoft.com/office/2006/metadata/properties" xmlns:ns3="ca5a986c-8245-4e6c-b0e6-17b6c8ca8154" xmlns:ns4="ee8b5742-9eaa-40b1-a79c-6a67828c3962" targetNamespace="http://schemas.microsoft.com/office/2006/metadata/properties" ma:root="true" ma:fieldsID="cdc7b854eb93a54f28712158ac90eaba" ns3:_="" ns4:_="">
    <xsd:import namespace="ca5a986c-8245-4e6c-b0e6-17b6c8ca8154"/>
    <xsd:import namespace="ee8b5742-9eaa-40b1-a79c-6a67828c39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a986c-8245-4e6c-b0e6-17b6c8ca81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b5742-9eaa-40b1-a79c-6a67828c39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4863C-58CC-491E-B86F-0AC3823077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2E61C0-7037-46BC-A413-7A70620FAA93}">
  <ds:schemaRefs>
    <ds:schemaRef ds:uri="http://schemas.openxmlformats.org/officeDocument/2006/bibliography"/>
  </ds:schemaRefs>
</ds:datastoreItem>
</file>

<file path=customXml/itemProps3.xml><?xml version="1.0" encoding="utf-8"?>
<ds:datastoreItem xmlns:ds="http://schemas.openxmlformats.org/officeDocument/2006/customXml" ds:itemID="{6037C1D0-B541-45D9-AC3C-75EF37101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a986c-8245-4e6c-b0e6-17b6c8ca8154"/>
    <ds:schemaRef ds:uri="ee8b5742-9eaa-40b1-a79c-6a67828c3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29F027-D357-48D0-9471-90A7C37BF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5740</Words>
  <Characters>32718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Nthethi</dc:creator>
  <cp:lastModifiedBy>Lulu Nenzinane</cp:lastModifiedBy>
  <cp:revision>2</cp:revision>
  <cp:lastPrinted>2022-08-15T14:29:00Z</cp:lastPrinted>
  <dcterms:created xsi:type="dcterms:W3CDTF">2022-09-01T05:41:00Z</dcterms:created>
  <dcterms:modified xsi:type="dcterms:W3CDTF">2022-09-01T05:41:00Z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0x010100EC8F9DE804F2A14BB45057C8C73DBB62</vt:lpwstr>
  </property>
</Properties>
</file>